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520"/>
        </w:tabs>
        <w:jc w:val="center"/>
        <w:rPr>
          <w:rFonts w:ascii="Calibri" w:hAnsi="Calibri" w:eastAsia="宋体" w:cs="Times New Roman"/>
          <w:b/>
          <w:bCs/>
          <w:sz w:val="21"/>
          <w:szCs w:val="32"/>
          <w:lang w:val="zh-CN"/>
        </w:rPr>
      </w:pPr>
    </w:p>
    <w:p>
      <w:pPr>
        <w:tabs>
          <w:tab w:val="left" w:pos="3520"/>
        </w:tabs>
        <w:jc w:val="center"/>
        <w:rPr>
          <w:rFonts w:hint="eastAsia" w:ascii="黑体" w:hAnsi="黑体" w:eastAsia="黑体" w:cs="Times New Roman"/>
          <w:b/>
          <w:bCs/>
          <w:sz w:val="84"/>
          <w:szCs w:val="84"/>
          <w:lang w:val="zh-CN"/>
        </w:rPr>
      </w:pPr>
    </w:p>
    <w:p>
      <w:pPr>
        <w:tabs>
          <w:tab w:val="left" w:pos="3520"/>
        </w:tabs>
        <w:jc w:val="center"/>
        <w:rPr>
          <w:rFonts w:ascii="黑体" w:hAnsi="黑体" w:eastAsia="黑体" w:cs="Times New Roman"/>
          <w:b/>
          <w:bCs/>
          <w:sz w:val="84"/>
          <w:szCs w:val="84"/>
          <w:lang w:val="zh-CN"/>
        </w:rPr>
      </w:pPr>
      <w:r>
        <w:rPr>
          <w:rFonts w:hint="eastAsia" w:ascii="黑体" w:hAnsi="黑体" w:eastAsia="黑体" w:cs="Times New Roman"/>
          <w:b/>
          <w:bCs/>
          <w:sz w:val="84"/>
          <w:szCs w:val="84"/>
          <w:lang w:val="zh-CN"/>
        </w:rPr>
        <w:t>人间传染的病原微生物目录</w:t>
      </w:r>
    </w:p>
    <w:p>
      <w:pPr>
        <w:tabs>
          <w:tab w:val="left" w:pos="3520"/>
        </w:tabs>
        <w:jc w:val="center"/>
        <w:rPr>
          <w:rFonts w:ascii="Calibri" w:hAnsi="Calibri" w:eastAsia="宋体" w:cs="Times New Roman"/>
          <w:b/>
          <w:bCs/>
          <w:sz w:val="21"/>
          <w:szCs w:val="32"/>
          <w:lang w:val="zh-CN"/>
        </w:rPr>
      </w:pPr>
    </w:p>
    <w:p>
      <w:pPr>
        <w:tabs>
          <w:tab w:val="left" w:pos="3520"/>
        </w:tabs>
        <w:jc w:val="center"/>
        <w:rPr>
          <w:rFonts w:ascii="Calibri" w:hAnsi="Calibri" w:eastAsia="宋体" w:cs="Times New Roman"/>
          <w:b/>
          <w:bCs/>
          <w:sz w:val="21"/>
          <w:szCs w:val="32"/>
          <w:lang w:val="zh-CN"/>
        </w:rPr>
      </w:pPr>
    </w:p>
    <w:p>
      <w:pPr>
        <w:tabs>
          <w:tab w:val="left" w:pos="3520"/>
        </w:tabs>
        <w:jc w:val="center"/>
        <w:rPr>
          <w:rFonts w:ascii="Calibri" w:hAnsi="Calibri" w:eastAsia="宋体" w:cs="Times New Roman"/>
          <w:b/>
          <w:bCs/>
          <w:sz w:val="21"/>
          <w:szCs w:val="32"/>
          <w:lang w:val="zh-CN"/>
        </w:rPr>
      </w:pPr>
    </w:p>
    <w:p>
      <w:pPr>
        <w:tabs>
          <w:tab w:val="left" w:pos="3520"/>
        </w:tabs>
        <w:jc w:val="center"/>
        <w:rPr>
          <w:rFonts w:ascii="Calibri" w:hAnsi="Calibri" w:eastAsia="宋体" w:cs="Times New Roman"/>
          <w:b/>
          <w:bCs/>
          <w:sz w:val="21"/>
          <w:szCs w:val="32"/>
          <w:lang w:val="zh-CN"/>
        </w:rPr>
      </w:pPr>
    </w:p>
    <w:p>
      <w:pPr>
        <w:tabs>
          <w:tab w:val="left" w:pos="3520"/>
        </w:tabs>
        <w:jc w:val="center"/>
        <w:rPr>
          <w:rFonts w:ascii="Calibri" w:hAnsi="Calibri" w:eastAsia="宋体" w:cs="Times New Roman"/>
          <w:b/>
          <w:bCs/>
          <w:sz w:val="21"/>
          <w:szCs w:val="32"/>
          <w:lang w:val="zh-CN"/>
        </w:rPr>
      </w:pPr>
    </w:p>
    <w:p>
      <w:pPr>
        <w:tabs>
          <w:tab w:val="left" w:pos="3520"/>
        </w:tabs>
        <w:jc w:val="center"/>
        <w:rPr>
          <w:rFonts w:ascii="Calibri" w:hAnsi="Calibri" w:eastAsia="宋体" w:cs="Times New Roman"/>
          <w:b/>
          <w:bCs/>
          <w:sz w:val="21"/>
          <w:szCs w:val="32"/>
          <w:lang w:val="zh-CN"/>
        </w:rPr>
      </w:pPr>
    </w:p>
    <w:p>
      <w:pPr>
        <w:tabs>
          <w:tab w:val="left" w:pos="3520"/>
        </w:tabs>
        <w:jc w:val="center"/>
        <w:rPr>
          <w:rFonts w:ascii="黑体" w:hAnsi="黑体" w:eastAsia="黑体" w:cs="Times New Roman"/>
          <w:b/>
          <w:bCs/>
          <w:sz w:val="44"/>
          <w:szCs w:val="44"/>
          <w:lang w:val="zh-CN"/>
        </w:rPr>
      </w:pPr>
      <w:r>
        <w:rPr>
          <w:rFonts w:hint="eastAsia" w:ascii="黑体" w:hAnsi="黑体" w:eastAsia="黑体" w:cs="Times New Roman"/>
          <w:b/>
          <w:bCs/>
          <w:sz w:val="44"/>
          <w:szCs w:val="44"/>
          <w:lang w:val="zh-CN"/>
        </w:rPr>
        <w:t>中华人民共和国国家卫生健康委员会制定</w:t>
      </w:r>
    </w:p>
    <w:p>
      <w:pPr>
        <w:tabs>
          <w:tab w:val="left" w:pos="3520"/>
        </w:tabs>
        <w:jc w:val="center"/>
        <w:rPr>
          <w:rFonts w:hint="eastAsia" w:ascii="黑体" w:hAnsi="黑体" w:eastAsia="黑体" w:cs="Times New Roman"/>
          <w:b/>
          <w:bCs/>
          <w:sz w:val="44"/>
          <w:szCs w:val="44"/>
          <w:lang w:val="zh-CN"/>
        </w:rPr>
      </w:pPr>
      <w:r>
        <w:rPr>
          <w:rFonts w:hint="eastAsia" w:ascii="黑体" w:hAnsi="黑体" w:eastAsia="黑体" w:cs="Times New Roman"/>
          <w:b/>
          <w:bCs/>
          <w:sz w:val="44"/>
          <w:szCs w:val="44"/>
          <w:lang w:val="zh-CN"/>
        </w:rPr>
        <w:t>二零二三年</w:t>
      </w:r>
      <w:r>
        <w:rPr>
          <w:rFonts w:ascii="黑体" w:hAnsi="黑体" w:eastAsia="黑体" w:cs="Times New Roman"/>
          <w:b/>
          <w:bCs/>
          <w:sz w:val="44"/>
          <w:szCs w:val="44"/>
        </w:rPr>
        <w:t>八</w:t>
      </w:r>
      <w:r>
        <w:rPr>
          <w:rFonts w:hint="eastAsia" w:ascii="黑体" w:hAnsi="黑体" w:eastAsia="黑体" w:cs="Times New Roman"/>
          <w:b/>
          <w:bCs/>
          <w:sz w:val="44"/>
          <w:szCs w:val="44"/>
          <w:lang w:val="zh-CN"/>
        </w:rPr>
        <w:t>月</w:t>
      </w:r>
      <w:r>
        <w:rPr>
          <w:rFonts w:hint="default" w:ascii="黑体" w:hAnsi="黑体" w:eastAsia="黑体" w:cs="Times New Roman"/>
          <w:b/>
          <w:bCs/>
          <w:sz w:val="44"/>
          <w:szCs w:val="44"/>
        </w:rPr>
        <w:t>十八</w:t>
      </w:r>
      <w:r>
        <w:rPr>
          <w:rFonts w:hint="eastAsia" w:ascii="黑体" w:hAnsi="黑体" w:eastAsia="黑体" w:cs="Times New Roman"/>
          <w:b/>
          <w:bCs/>
          <w:sz w:val="44"/>
          <w:szCs w:val="44"/>
          <w:lang w:val="zh-CN"/>
        </w:rPr>
        <w:t>日</w:t>
      </w:r>
    </w:p>
    <w:p>
      <w:pPr>
        <w:widowControl/>
        <w:rPr>
          <w:rFonts w:ascii="仿宋" w:hAnsi="仿宋" w:eastAsia="仿宋" w:cs="Times New Roman"/>
          <w:b/>
          <w:bCs/>
          <w:kern w:val="0"/>
          <w:sz w:val="21"/>
          <w:szCs w:val="32"/>
        </w:rPr>
        <w:sectPr>
          <w:footerReference r:id="rId3" w:type="default"/>
          <w:pgSz w:w="16838" w:h="11906" w:orient="landscape"/>
          <w:pgMar w:top="1644" w:right="1440" w:bottom="1757" w:left="1440" w:header="851" w:footer="992" w:gutter="0"/>
          <w:cols w:space="720" w:num="1"/>
          <w:rtlGutter w:val="0"/>
          <w:docGrid w:type="linesAndChars" w:linePitch="436" w:charSpace="1446"/>
        </w:sectPr>
      </w:pPr>
    </w:p>
    <w:p>
      <w:pPr>
        <w:widowControl/>
        <w:rPr>
          <w:rFonts w:ascii="仿宋" w:hAnsi="仿宋" w:eastAsia="仿宋" w:cs="Times New Roman"/>
          <w:sz w:val="21"/>
          <w:szCs w:val="24"/>
        </w:rPr>
      </w:pPr>
      <w:r>
        <w:rPr>
          <w:rFonts w:ascii="仿宋" w:hAnsi="仿宋" w:eastAsia="仿宋" w:cs="Times New Roman"/>
          <w:b/>
          <w:bCs/>
          <w:kern w:val="0"/>
          <w:sz w:val="21"/>
          <w:szCs w:val="32"/>
        </w:rPr>
        <w:t>表1.病毒分类</w:t>
      </w:r>
      <w:r>
        <w:rPr>
          <w:rFonts w:hint="eastAsia" w:ascii="仿宋" w:hAnsi="仿宋" w:eastAsia="仿宋" w:cs="Times New Roman"/>
          <w:b/>
          <w:bCs/>
          <w:kern w:val="0"/>
          <w:sz w:val="21"/>
          <w:szCs w:val="32"/>
        </w:rPr>
        <w:t>目</w:t>
      </w:r>
      <w:r>
        <w:rPr>
          <w:rFonts w:ascii="仿宋" w:hAnsi="仿宋" w:eastAsia="仿宋" w:cs="Times New Roman"/>
          <w:b/>
          <w:bCs/>
          <w:kern w:val="0"/>
          <w:sz w:val="21"/>
          <w:szCs w:val="32"/>
        </w:rPr>
        <w:t>录</w:t>
      </w:r>
    </w:p>
    <w:tbl>
      <w:tblPr>
        <w:tblStyle w:val="10"/>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023"/>
        <w:gridCol w:w="1754"/>
        <w:gridCol w:w="1610"/>
        <w:gridCol w:w="857"/>
        <w:gridCol w:w="877"/>
        <w:gridCol w:w="877"/>
        <w:gridCol w:w="879"/>
        <w:gridCol w:w="879"/>
        <w:gridCol w:w="879"/>
        <w:gridCol w:w="755"/>
        <w:gridCol w:w="1197"/>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jc w:val="center"/>
        </w:trPr>
        <w:tc>
          <w:tcPr>
            <w:tcW w:w="175" w:type="pct"/>
            <w:vMerge w:val="restar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序号</w:t>
            </w:r>
          </w:p>
        </w:tc>
        <w:tc>
          <w:tcPr>
            <w:tcW w:w="1848" w:type="pct"/>
            <w:gridSpan w:val="3"/>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病毒名称</w:t>
            </w:r>
          </w:p>
        </w:tc>
        <w:tc>
          <w:tcPr>
            <w:tcW w:w="294" w:type="pct"/>
            <w:vMerge w:val="restar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危害程度分类</w:t>
            </w:r>
          </w:p>
        </w:tc>
        <w:tc>
          <w:tcPr>
            <w:tcW w:w="1506" w:type="pct"/>
            <w:gridSpan w:val="5"/>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实验活动所需实验室等级</w:t>
            </w:r>
          </w:p>
        </w:tc>
        <w:tc>
          <w:tcPr>
            <w:tcW w:w="669" w:type="pct"/>
            <w:gridSpan w:val="2"/>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运输包装分类</w:t>
            </w:r>
            <w:r>
              <w:rPr>
                <w:rFonts w:ascii="Calibri" w:hAnsi="Calibri" w:eastAsia="宋体" w:cs="Times New Roman"/>
                <w:b/>
                <w:spacing w:val="0"/>
                <w:sz w:val="21"/>
                <w:szCs w:val="24"/>
                <w:vertAlign w:val="superscript"/>
              </w:rPr>
              <w:t>f</w:t>
            </w:r>
          </w:p>
        </w:tc>
        <w:tc>
          <w:tcPr>
            <w:tcW w:w="505" w:type="pct"/>
            <w:vMerge w:val="restart"/>
            <w:noWrap w:val="0"/>
            <w:vAlign w:val="center"/>
          </w:tcPr>
          <w:p>
            <w:pPr>
              <w:snapToGrid w:val="0"/>
              <w:spacing w:line="240" w:lineRule="auto"/>
              <w:jc w:val="center"/>
              <w:rPr>
                <w:rFonts w:ascii="Calibri" w:hAnsi="Calibri" w:eastAsia="宋体" w:cs="Times New Roman"/>
                <w:b/>
                <w:spacing w:val="20"/>
                <w:sz w:val="21"/>
                <w:szCs w:val="24"/>
              </w:rPr>
            </w:pPr>
            <w:r>
              <w:rPr>
                <w:rFonts w:ascii="Calibri" w:hAnsi="Calibri" w:eastAsia="宋体" w:cs="Times New Roman"/>
                <w:b/>
                <w:spacing w:val="20"/>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blHeader/>
          <w:jc w:val="center"/>
        </w:trPr>
        <w:tc>
          <w:tcPr>
            <w:tcW w:w="17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240" w:lineRule="exact"/>
              <w:jc w:val="center"/>
              <w:textAlignment w:val="auto"/>
              <w:rPr>
                <w:rFonts w:ascii="Calibri" w:hAnsi="Calibri" w:eastAsia="宋体" w:cs="Times New Roman"/>
                <w:b/>
                <w:bCs/>
                <w:spacing w:val="0"/>
                <w:kern w:val="0"/>
                <w:sz w:val="24"/>
                <w:szCs w:val="24"/>
              </w:rPr>
            </w:pPr>
          </w:p>
        </w:tc>
        <w:tc>
          <w:tcPr>
            <w:tcW w:w="694"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中文名</w:t>
            </w:r>
          </w:p>
        </w:tc>
        <w:tc>
          <w:tcPr>
            <w:tcW w:w="601"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英文名</w:t>
            </w:r>
          </w:p>
        </w:tc>
        <w:tc>
          <w:tcPr>
            <w:tcW w:w="552"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分类学</w:t>
            </w:r>
            <w:r>
              <w:rPr>
                <w:rFonts w:ascii="Calibri" w:hAnsi="Calibri" w:eastAsia="宋体" w:cs="Times New Roman"/>
                <w:b/>
                <w:spacing w:val="0"/>
                <w:sz w:val="21"/>
                <w:szCs w:val="24"/>
              </w:rPr>
              <w:br w:type="textWrapping"/>
            </w:r>
            <w:r>
              <w:rPr>
                <w:rFonts w:ascii="Calibri" w:hAnsi="Calibri" w:eastAsia="宋体" w:cs="Times New Roman"/>
                <w:b/>
                <w:spacing w:val="0"/>
                <w:sz w:val="21"/>
                <w:szCs w:val="24"/>
              </w:rPr>
              <w:t>地位</w:t>
            </w:r>
          </w:p>
        </w:tc>
        <w:tc>
          <w:tcPr>
            <w:tcW w:w="294" w:type="pct"/>
            <w:vMerge w:val="continue"/>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p>
        </w:tc>
        <w:tc>
          <w:tcPr>
            <w:tcW w:w="300"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病毒</w:t>
            </w:r>
            <w:r>
              <w:rPr>
                <w:rFonts w:ascii="Calibri" w:hAnsi="Calibri" w:eastAsia="宋体" w:cs="Times New Roman"/>
                <w:b/>
                <w:spacing w:val="0"/>
                <w:sz w:val="21"/>
                <w:szCs w:val="24"/>
              </w:rPr>
              <w:br w:type="textWrapping"/>
            </w:r>
            <w:r>
              <w:rPr>
                <w:rFonts w:ascii="Calibri" w:hAnsi="Calibri" w:eastAsia="宋体" w:cs="Times New Roman"/>
                <w:b/>
                <w:spacing w:val="0"/>
                <w:sz w:val="21"/>
                <w:szCs w:val="24"/>
              </w:rPr>
              <w:t>培养</w:t>
            </w:r>
            <w:r>
              <w:rPr>
                <w:rFonts w:ascii="Calibri" w:hAnsi="Calibri" w:eastAsia="宋体" w:cs="Times New Roman"/>
                <w:b/>
                <w:spacing w:val="0"/>
                <w:sz w:val="21"/>
                <w:szCs w:val="24"/>
                <w:vertAlign w:val="superscript"/>
              </w:rPr>
              <w:t>a</w:t>
            </w:r>
          </w:p>
        </w:tc>
        <w:tc>
          <w:tcPr>
            <w:tcW w:w="300"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动物感染实验</w:t>
            </w:r>
            <w:r>
              <w:rPr>
                <w:rFonts w:ascii="Calibri" w:hAnsi="Calibri" w:eastAsia="宋体" w:cs="Times New Roman"/>
                <w:b/>
                <w:spacing w:val="0"/>
                <w:sz w:val="21"/>
                <w:szCs w:val="24"/>
                <w:vertAlign w:val="superscript"/>
              </w:rPr>
              <w:t>b</w:t>
            </w:r>
          </w:p>
        </w:tc>
        <w:tc>
          <w:tcPr>
            <w:tcW w:w="301"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11"/>
                <w:sz w:val="21"/>
                <w:szCs w:val="24"/>
              </w:rPr>
              <w:t>未经培养的感染材料的操作</w:t>
            </w:r>
            <w:r>
              <w:rPr>
                <w:rFonts w:ascii="Calibri" w:hAnsi="Calibri" w:eastAsia="宋体" w:cs="Times New Roman"/>
                <w:b/>
                <w:spacing w:val="-11"/>
                <w:sz w:val="21"/>
                <w:szCs w:val="24"/>
                <w:vertAlign w:val="superscript"/>
              </w:rPr>
              <w:t>c</w:t>
            </w:r>
          </w:p>
        </w:tc>
        <w:tc>
          <w:tcPr>
            <w:tcW w:w="301"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灭活材料的操作</w:t>
            </w:r>
            <w:r>
              <w:rPr>
                <w:rFonts w:ascii="Calibri" w:hAnsi="Calibri" w:eastAsia="宋体" w:cs="Times New Roman"/>
                <w:b/>
                <w:spacing w:val="0"/>
                <w:sz w:val="21"/>
                <w:szCs w:val="24"/>
                <w:vertAlign w:val="superscript"/>
              </w:rPr>
              <w:t>d</w:t>
            </w:r>
          </w:p>
        </w:tc>
        <w:tc>
          <w:tcPr>
            <w:tcW w:w="301"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无感染性材料的操作</w:t>
            </w:r>
            <w:r>
              <w:rPr>
                <w:rFonts w:ascii="Calibri" w:hAnsi="Calibri" w:eastAsia="宋体" w:cs="Times New Roman"/>
                <w:b/>
                <w:spacing w:val="0"/>
                <w:sz w:val="21"/>
                <w:szCs w:val="24"/>
                <w:vertAlign w:val="superscript"/>
              </w:rPr>
              <w:t>e</w:t>
            </w:r>
          </w:p>
        </w:tc>
        <w:tc>
          <w:tcPr>
            <w:tcW w:w="259"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A/B</w:t>
            </w:r>
          </w:p>
        </w:tc>
        <w:tc>
          <w:tcPr>
            <w:tcW w:w="410" w:type="pct"/>
            <w:noWrap w:val="0"/>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UN</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ascii="Calibri" w:hAnsi="Calibri" w:eastAsia="宋体" w:cs="Times New Roman"/>
                <w:b/>
                <w:spacing w:val="0"/>
                <w:sz w:val="21"/>
                <w:szCs w:val="24"/>
              </w:rPr>
            </w:pPr>
            <w:r>
              <w:rPr>
                <w:rFonts w:ascii="Calibri" w:hAnsi="Calibri" w:eastAsia="宋体" w:cs="Times New Roman"/>
                <w:b/>
                <w:spacing w:val="0"/>
                <w:sz w:val="21"/>
                <w:szCs w:val="24"/>
              </w:rPr>
              <w:t>编号</w:t>
            </w:r>
          </w:p>
        </w:tc>
        <w:tc>
          <w:tcPr>
            <w:tcW w:w="505" w:type="pct"/>
            <w:vMerge w:val="continue"/>
            <w:noWrap w:val="0"/>
            <w:vAlign w:val="center"/>
          </w:tcPr>
          <w:p>
            <w:pPr>
              <w:widowControl/>
              <w:snapToGrid w:val="0"/>
              <w:spacing w:line="240" w:lineRule="auto"/>
              <w:jc w:val="left"/>
              <w:rPr>
                <w:rFonts w:ascii="Calibri" w:hAnsi="Calibri" w:eastAsia="宋体"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类天花病毒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Alastrim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天花病毒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Variola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有疫苗。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w:t>
            </w:r>
          </w:p>
        </w:tc>
        <w:tc>
          <w:tcPr>
            <w:tcW w:w="694" w:type="pct"/>
            <w:noWrap w:val="0"/>
            <w:vAlign w:val="center"/>
          </w:tcPr>
          <w:p>
            <w:pPr>
              <w:snapToGrid w:val="0"/>
              <w:jc w:val="left"/>
              <w:rPr>
                <w:rFonts w:hint="default" w:ascii="Calibri" w:hAnsi="Calibri" w:eastAsia="宋体" w:cs="Times New Roman"/>
                <w:sz w:val="18"/>
                <w:szCs w:val="18"/>
                <w:highlight w:val="none"/>
              </w:rPr>
            </w:pPr>
            <w:r>
              <w:rPr>
                <w:rFonts w:ascii="Calibri" w:hAnsi="Calibri" w:eastAsia="宋体" w:cs="Times New Roman"/>
                <w:sz w:val="18"/>
                <w:szCs w:val="18"/>
                <w:highlight w:val="none"/>
              </w:rPr>
              <w:t>猴痘病毒</w:t>
            </w:r>
            <w:r>
              <w:rPr>
                <w:rFonts w:hint="default" w:ascii="Calibri" w:hAnsi="Calibri" w:eastAsia="宋体" w:cs="Times New Roman"/>
                <w:sz w:val="18"/>
                <w:szCs w:val="18"/>
                <w:highlight w:val="none"/>
                <w:vertAlign w:val="superscript"/>
              </w:rPr>
              <w:t>g</w:t>
            </w:r>
          </w:p>
        </w:tc>
        <w:tc>
          <w:tcPr>
            <w:tcW w:w="601" w:type="pct"/>
            <w:noWrap w:val="0"/>
            <w:vAlign w:val="center"/>
          </w:tcPr>
          <w:p>
            <w:pPr>
              <w:snapToGrid w:val="0"/>
              <w:jc w:val="left"/>
              <w:rPr>
                <w:rFonts w:ascii="Calibri" w:hAnsi="Calibri" w:eastAsia="宋体" w:cs="Times New Roman"/>
                <w:i/>
                <w:sz w:val="18"/>
                <w:szCs w:val="18"/>
                <w:highlight w:val="none"/>
              </w:rPr>
            </w:pPr>
            <w:r>
              <w:rPr>
                <w:rFonts w:hint="eastAsia" w:ascii="Calibri" w:hAnsi="Calibri" w:eastAsia="宋体" w:cs="Times New Roman"/>
                <w:i/>
                <w:sz w:val="18"/>
                <w:szCs w:val="18"/>
                <w:highlight w:val="none"/>
              </w:rPr>
              <w:t>M</w:t>
            </w:r>
            <w:r>
              <w:rPr>
                <w:rFonts w:ascii="Calibri" w:hAnsi="Calibri" w:eastAsia="宋体" w:cs="Times New Roman"/>
                <w:i/>
                <w:sz w:val="18"/>
                <w:szCs w:val="18"/>
                <w:highlight w:val="none"/>
              </w:rPr>
              <w:t xml:space="preserve">pox </w:t>
            </w:r>
            <w:r>
              <w:rPr>
                <w:rFonts w:hint="eastAsia" w:ascii="Calibri" w:hAnsi="Calibri" w:eastAsia="宋体" w:cs="Times New Roman"/>
                <w:i/>
                <w:sz w:val="18"/>
                <w:szCs w:val="18"/>
                <w:highlight w:val="none"/>
              </w:rPr>
              <w:t>virus</w:t>
            </w:r>
          </w:p>
        </w:tc>
        <w:tc>
          <w:tcPr>
            <w:tcW w:w="552" w:type="pct"/>
            <w:noWrap w:val="0"/>
            <w:vAlign w:val="center"/>
          </w:tcPr>
          <w:p>
            <w:pPr>
              <w:snapToGrid w:val="0"/>
              <w:jc w:val="center"/>
              <w:rPr>
                <w:rFonts w:ascii="Calibri" w:hAnsi="Calibri" w:eastAsia="宋体" w:cs="Times New Roman"/>
                <w:sz w:val="18"/>
                <w:szCs w:val="18"/>
                <w:highlight w:val="none"/>
              </w:rPr>
            </w:pPr>
            <w:r>
              <w:rPr>
                <w:rFonts w:ascii="Calibri" w:hAnsi="Calibri" w:eastAsia="宋体" w:cs="Times New Roman"/>
                <w:sz w:val="18"/>
                <w:szCs w:val="18"/>
                <w:highlight w:val="none"/>
              </w:rPr>
              <w:t>痘病毒科</w:t>
            </w:r>
          </w:p>
        </w:tc>
        <w:tc>
          <w:tcPr>
            <w:tcW w:w="294" w:type="pct"/>
            <w:noWrap w:val="0"/>
            <w:vAlign w:val="center"/>
          </w:tcPr>
          <w:p>
            <w:pPr>
              <w:snapToGrid w:val="0"/>
              <w:jc w:val="center"/>
              <w:rPr>
                <w:rFonts w:ascii="Calibri" w:hAnsi="Calibri" w:eastAsia="宋体" w:cs="Times New Roman"/>
                <w:sz w:val="18"/>
                <w:szCs w:val="18"/>
                <w:highlight w:val="none"/>
              </w:rPr>
            </w:pPr>
            <w:r>
              <w:rPr>
                <w:rFonts w:ascii="Calibri" w:hAnsi="Calibri" w:eastAsia="宋体" w:cs="Times New Roman"/>
                <w:sz w:val="18"/>
                <w:szCs w:val="18"/>
                <w:highlight w:val="none"/>
              </w:rPr>
              <w:t>第</w:t>
            </w:r>
            <w:r>
              <w:rPr>
                <w:rFonts w:hint="eastAsia" w:ascii="Calibri" w:hAnsi="Calibri" w:eastAsia="宋体" w:cs="Times New Roman"/>
                <w:sz w:val="18"/>
                <w:szCs w:val="18"/>
                <w:highlight w:val="none"/>
              </w:rPr>
              <w:t>一</w:t>
            </w:r>
            <w:r>
              <w:rPr>
                <w:rFonts w:ascii="Calibri" w:hAnsi="Calibri" w:eastAsia="宋体" w:cs="Times New Roman"/>
                <w:sz w:val="18"/>
                <w:szCs w:val="18"/>
                <w:highlight w:val="none"/>
              </w:rPr>
              <w:t>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亨德拉病毒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Hendra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副黏病毒科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尼帕病毒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Nipah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副黏病毒科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希普尔病毒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Hypr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库姆灵厄病毒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Kumlinge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卡萨诺尔森林病病毒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Kyasanur Forest disease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跳跃病病毒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Louping ill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汉扎罗瓦病毒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Hanzalova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鄂木斯克出血热病毒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Omsk hemorrhagic fever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圣路易斯脑炎病毒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St.Louis encephalitis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w:t>
            </w:r>
          </w:p>
        </w:tc>
        <w:tc>
          <w:tcPr>
            <w:tcW w:w="694"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蜱传脑炎病毒</w:t>
            </w:r>
            <w:r>
              <w:rPr>
                <w:rFonts w:hint="default" w:ascii="Calibri" w:hAnsi="Calibri" w:eastAsia="宋体" w:cs="Times New Roman"/>
                <w:sz w:val="18"/>
                <w:szCs w:val="18"/>
                <w:vertAlign w:val="superscript"/>
              </w:rPr>
              <w:t>h</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Tick-borne encephalitis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有疫苗。仅病毒培养物为A类。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黄热病毒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Yellow fever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有疫苗。仅病毒培养物为A类。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克里米亚—刚果出血热病毒（新疆出血热病毒）</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Crimean-Congo hemorrhagic fever virus</w:t>
            </w:r>
            <w:r>
              <w:rPr>
                <w:rFonts w:hint="default" w:ascii="Calibri" w:hAnsi="Calibri" w:eastAsia="宋体" w:cs="Times New Roman"/>
                <w:i/>
                <w:sz w:val="18"/>
                <w:szCs w:val="18"/>
              </w:rPr>
              <w:t xml:space="preserve"> (</w:t>
            </w:r>
            <w:r>
              <w:rPr>
                <w:rFonts w:ascii="Calibri" w:hAnsi="Calibri" w:eastAsia="宋体" w:cs="Times New Roman"/>
                <w:i/>
                <w:sz w:val="18"/>
                <w:szCs w:val="18"/>
              </w:rPr>
              <w:t>Xinjiang hemorrhagic fever virus</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内罗病毒科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猴疱疹病毒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Herpesvirus simiae</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17</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东方马脑炎病毒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Eastern equine encephalitis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18</w:t>
            </w:r>
          </w:p>
        </w:tc>
        <w:tc>
          <w:tcPr>
            <w:tcW w:w="694"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委内瑞拉马脑炎病毒</w:t>
            </w:r>
          </w:p>
        </w:tc>
        <w:tc>
          <w:tcPr>
            <w:tcW w:w="601"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Venezuelan equine encephalitis virus</w:t>
            </w:r>
          </w:p>
        </w:tc>
        <w:tc>
          <w:tcPr>
            <w:tcW w:w="5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19</w:t>
            </w:r>
          </w:p>
        </w:tc>
        <w:tc>
          <w:tcPr>
            <w:tcW w:w="694"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西方马脑炎病毒</w:t>
            </w:r>
          </w:p>
        </w:tc>
        <w:tc>
          <w:tcPr>
            <w:tcW w:w="601"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Western equine encephalitis virus</w:t>
            </w:r>
          </w:p>
        </w:tc>
        <w:tc>
          <w:tcPr>
            <w:tcW w:w="5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20</w:t>
            </w:r>
          </w:p>
        </w:tc>
        <w:tc>
          <w:tcPr>
            <w:tcW w:w="694"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弗莱克索尔病毒</w:t>
            </w:r>
          </w:p>
        </w:tc>
        <w:tc>
          <w:tcPr>
            <w:tcW w:w="601"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Flexal virus</w:t>
            </w:r>
          </w:p>
        </w:tc>
        <w:tc>
          <w:tcPr>
            <w:tcW w:w="5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21</w:t>
            </w:r>
          </w:p>
        </w:tc>
        <w:tc>
          <w:tcPr>
            <w:tcW w:w="694"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鸠宁病毒</w:t>
            </w:r>
          </w:p>
        </w:tc>
        <w:tc>
          <w:tcPr>
            <w:tcW w:w="601"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Junin virus</w:t>
            </w:r>
          </w:p>
        </w:tc>
        <w:tc>
          <w:tcPr>
            <w:tcW w:w="5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22</w:t>
            </w:r>
          </w:p>
        </w:tc>
        <w:tc>
          <w:tcPr>
            <w:tcW w:w="694"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瓜纳瑞托病毒</w:t>
            </w:r>
          </w:p>
        </w:tc>
        <w:tc>
          <w:tcPr>
            <w:tcW w:w="601"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Guanarito virus</w:t>
            </w:r>
          </w:p>
        </w:tc>
        <w:tc>
          <w:tcPr>
            <w:tcW w:w="5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tcBorders>
              <w:top w:val="single" w:color="auto" w:sz="4" w:space="0"/>
              <w:left w:val="single" w:color="auto" w:sz="4" w:space="0"/>
              <w:bottom w:val="single" w:color="auto" w:sz="4" w:space="0"/>
              <w:right w:val="single" w:color="auto" w:sz="4" w:space="0"/>
            </w:tcBorders>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23</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拉沙热病毒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Lassa fever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马秋波病毒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Machupo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25</w:t>
            </w:r>
          </w:p>
        </w:tc>
        <w:tc>
          <w:tcPr>
            <w:tcW w:w="694"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莫佩亚病毒（和其他塔卡里伯病毒）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Mopeia virus (and other Tacaribe viruses)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萨比亚病毒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Sabia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27</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塔卡里伯病毒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Tacaribe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28</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埃博拉病毒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Ebola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丝状病毒科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29</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马尔堡病毒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Marburg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丝状病毒科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第一类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BSL-4</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ABSL-4</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30</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大别班达病毒（发热伴血小板减少综合征病毒）</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 xml:space="preserve">Dabie bandavirus </w:t>
            </w:r>
            <w:r>
              <w:rPr>
                <w:rFonts w:hint="default" w:ascii="Calibri" w:hAnsi="Calibri" w:eastAsia="宋体" w:cs="Times New Roman"/>
                <w:i/>
                <w:sz w:val="18"/>
                <w:szCs w:val="18"/>
              </w:rPr>
              <w:t>(</w:t>
            </w:r>
            <w:r>
              <w:rPr>
                <w:rFonts w:ascii="Calibri" w:hAnsi="Calibri" w:eastAsia="宋体" w:cs="Times New Roman"/>
                <w:i/>
                <w:sz w:val="18"/>
                <w:szCs w:val="18"/>
              </w:rPr>
              <w:t>SFTS Virus</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戈尔迪病毒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Gordil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哈特兰病毒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Heartland bandavirus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33</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伊泰图巴病毒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Itaituba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哈桑病毒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Khasan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35</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拉兹丹病毒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Razdan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裂谷热病毒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Rift valley fever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37</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加尔巴病毒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Garba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38</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狂犬病病毒（街毒）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Rabies virus (street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39</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罗尚博病毒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Rochambeau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40</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伊年加皮病毒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Inhangapi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中东呼吸综合征冠状病毒（MERS冠状病毒）</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pacing w:val="0"/>
                <w:w w:val="100"/>
                <w:sz w:val="18"/>
                <w:szCs w:val="18"/>
              </w:rPr>
              <w:t>Middle East Respiratory Syndrome coronavirus</w:t>
            </w:r>
            <w:r>
              <w:rPr>
                <w:rFonts w:hint="default" w:ascii="Calibri" w:hAnsi="Calibri" w:eastAsia="宋体" w:cs="Times New Roman"/>
                <w:i/>
                <w:spacing w:val="0"/>
                <w:w w:val="100"/>
                <w:sz w:val="18"/>
                <w:szCs w:val="18"/>
              </w:rPr>
              <w:t xml:space="preserve"> (</w:t>
            </w:r>
            <w:r>
              <w:rPr>
                <w:rFonts w:ascii="Calibri" w:hAnsi="Calibri" w:eastAsia="宋体" w:cs="Times New Roman"/>
                <w:i/>
                <w:spacing w:val="0"/>
                <w:w w:val="100"/>
                <w:sz w:val="18"/>
                <w:szCs w:val="18"/>
              </w:rPr>
              <w:t>MERS-CoV</w:t>
            </w:r>
            <w:r>
              <w:rPr>
                <w:rFonts w:hint="default" w:ascii="Calibri" w:hAnsi="Calibri" w:eastAsia="宋体" w:cs="Times New Roman"/>
                <w:i/>
                <w:spacing w:val="0"/>
                <w:w w:val="100"/>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冠状病毒科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严重急性呼吸综合征冠状病毒（SARS冠状病毒）</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Severe acute respiratory syndrome coronavirus</w:t>
            </w:r>
            <w:r>
              <w:rPr>
                <w:rFonts w:hint="default" w:ascii="Calibri" w:hAnsi="Calibri" w:eastAsia="宋体" w:cs="Times New Roman"/>
                <w:i/>
                <w:sz w:val="18"/>
                <w:szCs w:val="18"/>
              </w:rPr>
              <w:t xml:space="preserve"> (</w:t>
            </w:r>
            <w:r>
              <w:rPr>
                <w:rFonts w:ascii="Calibri" w:hAnsi="Calibri" w:eastAsia="宋体" w:cs="Times New Roman"/>
                <w:i/>
                <w:sz w:val="18"/>
                <w:szCs w:val="18"/>
              </w:rPr>
              <w:t>SARS-CoV</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冠状病毒科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43</w:t>
            </w:r>
          </w:p>
        </w:tc>
        <w:tc>
          <w:tcPr>
            <w:tcW w:w="694" w:type="pct"/>
            <w:noWrap w:val="0"/>
            <w:vAlign w:val="center"/>
          </w:tcPr>
          <w:p>
            <w:pPr>
              <w:snapToGrid w:val="0"/>
              <w:jc w:val="left"/>
              <w:rPr>
                <w:rFonts w:hint="default" w:ascii="Calibri" w:hAnsi="Calibri" w:eastAsia="宋体" w:cs="Times New Roman"/>
                <w:sz w:val="18"/>
                <w:szCs w:val="18"/>
                <w:vertAlign w:val="superscript"/>
              </w:rPr>
            </w:pPr>
            <w:r>
              <w:rPr>
                <w:rFonts w:hint="eastAsia" w:ascii="Calibri" w:hAnsi="Calibri" w:eastAsia="宋体" w:cs="Times New Roman"/>
                <w:sz w:val="18"/>
                <w:szCs w:val="18"/>
              </w:rPr>
              <w:t>新型</w:t>
            </w:r>
            <w:r>
              <w:rPr>
                <w:rFonts w:ascii="Calibri" w:hAnsi="Calibri" w:eastAsia="宋体" w:cs="Times New Roman"/>
                <w:sz w:val="18"/>
                <w:szCs w:val="18"/>
              </w:rPr>
              <w:t>冠状病毒</w:t>
            </w:r>
            <w:r>
              <w:rPr>
                <w:rFonts w:hint="default" w:ascii="Calibri" w:hAnsi="Calibri" w:eastAsia="宋体" w:cs="Times New Roman"/>
                <w:sz w:val="18"/>
                <w:szCs w:val="18"/>
                <w:vertAlign w:val="superscript"/>
              </w:rPr>
              <w:t>i</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 xml:space="preserve">Severe acute respiratory syndrome coronavirus 2, </w:t>
            </w:r>
            <w:r>
              <w:rPr>
                <w:rFonts w:hint="default" w:ascii="Calibri" w:hAnsi="Calibri" w:eastAsia="宋体" w:cs="Times New Roman"/>
                <w:i/>
                <w:sz w:val="18"/>
                <w:szCs w:val="18"/>
              </w:rPr>
              <w:t xml:space="preserve"> (</w:t>
            </w:r>
            <w:r>
              <w:rPr>
                <w:rFonts w:ascii="Calibri" w:hAnsi="Calibri" w:eastAsia="宋体" w:cs="Times New Roman"/>
                <w:i/>
                <w:sz w:val="18"/>
                <w:szCs w:val="18"/>
              </w:rPr>
              <w:t>SARS-CoV-2</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冠状病毒科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引起肺综合征的汉坦病毒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Hantaviruses causing pulmonary syndrome</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汉坦病毒科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45</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引起肾综合征出血热的汉坦病毒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Hantaviruses causing hemorrhagic fever with renal syndrome</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汉坦病毒科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有疫苗。仅病毒培养物为A类。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乙型脑炎病毒（日本脑炎病毒）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Japanese encephalitis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both"/>
              <w:rPr>
                <w:rFonts w:hint="default" w:ascii="Calibri" w:hAnsi="Calibri" w:eastAsia="宋体" w:cs="Times New Roman"/>
                <w:sz w:val="18"/>
                <w:szCs w:val="18"/>
              </w:rPr>
            </w:pPr>
            <w:r>
              <w:rPr>
                <w:rFonts w:ascii="Calibri" w:hAnsi="Calibri" w:eastAsia="宋体" w:cs="Times New Roman"/>
                <w:sz w:val="18"/>
                <w:szCs w:val="18"/>
              </w:rPr>
              <w:t>有疫苗。仅病毒培养物为A类。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47</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墨累谷脑炎病毒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Murray valley encephalitis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48</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根岸病毒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Negishi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49</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波瓦森病毒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Powassan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50</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罗西奥病毒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Rocio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塞皮克病毒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Sepik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西尼罗病毒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West Nile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53</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伊塞克病毒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Issyk-Kul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内罗病毒科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内罗毕绵羊病病毒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Nairobi sheep disease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内罗病毒科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55</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萨哈林病毒（幌筵岛病毒）</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 xml:space="preserve">Sapphire orthonairovirus </w:t>
            </w:r>
            <w:r>
              <w:rPr>
                <w:rFonts w:hint="default" w:ascii="Calibri" w:hAnsi="Calibri" w:eastAsia="宋体" w:cs="Times New Roman"/>
                <w:i/>
                <w:sz w:val="18"/>
                <w:szCs w:val="18"/>
              </w:rPr>
              <w:t xml:space="preserve"> (</w:t>
            </w:r>
            <w:r>
              <w:rPr>
                <w:rFonts w:ascii="Calibri" w:hAnsi="Calibri" w:eastAsia="宋体" w:cs="Times New Roman"/>
                <w:i/>
                <w:sz w:val="18"/>
                <w:szCs w:val="18"/>
              </w:rPr>
              <w:t>Paramushir viru</w:t>
            </w:r>
            <w:r>
              <w:rPr>
                <w:rFonts w:hint="default" w:ascii="Calibri" w:hAnsi="Calibri" w:eastAsia="宋体" w:cs="Times New Roman"/>
                <w:i/>
                <w:sz w:val="18"/>
                <w:szCs w:val="18"/>
              </w:rPr>
              <w:t>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内罗病毒科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塔姆德病毒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Tamdy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内罗病毒科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57</w:t>
            </w:r>
          </w:p>
        </w:tc>
        <w:tc>
          <w:tcPr>
            <w:tcW w:w="694"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人免疫缺陷病毒（</w:t>
            </w:r>
            <w:r>
              <w:rPr>
                <w:rFonts w:hint="eastAsia" w:ascii="仿宋_GB2312" w:hAnsi="仿宋_GB2312" w:eastAsia="仿宋_GB2312" w:cs="仿宋_GB2312"/>
                <w:sz w:val="18"/>
                <w:szCs w:val="18"/>
              </w:rPr>
              <w:t>Ⅰ</w:t>
            </w:r>
            <w:r>
              <w:rPr>
                <w:rFonts w:ascii="Calibri" w:hAnsi="Calibri" w:eastAsia="宋体" w:cs="Times New Roman"/>
                <w:sz w:val="18"/>
                <w:szCs w:val="18"/>
              </w:rPr>
              <w:t>型和</w:t>
            </w:r>
            <w:r>
              <w:rPr>
                <w:rFonts w:hint="eastAsia" w:ascii="仿宋_GB2312" w:hAnsi="仿宋_GB2312" w:eastAsia="仿宋_GB2312" w:cs="仿宋_GB2312"/>
                <w:sz w:val="18"/>
                <w:szCs w:val="18"/>
              </w:rPr>
              <w:t>Ⅱ</w:t>
            </w:r>
            <w:r>
              <w:rPr>
                <w:rFonts w:ascii="Calibri" w:hAnsi="Calibri" w:eastAsia="宋体" w:cs="Times New Roman"/>
                <w:sz w:val="18"/>
                <w:szCs w:val="18"/>
              </w:rPr>
              <w:t>型）</w:t>
            </w:r>
            <w:r>
              <w:rPr>
                <w:rFonts w:hint="default" w:ascii="Calibri" w:hAnsi="Calibri" w:eastAsia="宋体" w:cs="Times New Roman"/>
                <w:sz w:val="18"/>
                <w:szCs w:val="18"/>
                <w:vertAlign w:val="superscript"/>
              </w:rPr>
              <w:t>j</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Human immunodeficiency virus</w:t>
            </w:r>
            <w:r>
              <w:rPr>
                <w:rFonts w:hint="default" w:ascii="Calibri" w:hAnsi="Calibri" w:eastAsia="宋体" w:cs="Times New Roman"/>
                <w:i/>
                <w:sz w:val="18"/>
                <w:szCs w:val="18"/>
              </w:rPr>
              <w:t xml:space="preserve"> (</w:t>
            </w:r>
            <w:r>
              <w:rPr>
                <w:rFonts w:ascii="Calibri" w:hAnsi="Calibri" w:eastAsia="宋体" w:cs="Times New Roman"/>
                <w:i/>
                <w:sz w:val="18"/>
                <w:szCs w:val="18"/>
              </w:rPr>
              <w:t>HIV</w:t>
            </w:r>
            <w:r>
              <w:rPr>
                <w:rFonts w:hint="default" w:ascii="Calibri" w:hAnsi="Calibri" w:eastAsia="宋体" w:cs="Times New Roman"/>
                <w:i/>
                <w:sz w:val="18"/>
                <w:szCs w:val="18"/>
              </w:rPr>
              <w:t>) (</w:t>
            </w:r>
            <w:r>
              <w:rPr>
                <w:rFonts w:ascii="Calibri" w:hAnsi="Calibri" w:eastAsia="宋体" w:cs="Times New Roman"/>
                <w:i/>
                <w:sz w:val="18"/>
                <w:szCs w:val="18"/>
              </w:rPr>
              <w:t>Type 1 and 2 virus</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58</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猴免疫缺陷病毒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Simian immunodeficiency virus (SIV)</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59</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基孔肯雅病毒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Chikungunya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60</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埃弗格莱兹病毒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Everglades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库孜拉加奇病毒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Kyzylagach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马亚罗病毒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Mayaro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63</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米德尔堡病毒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Middelburg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穆坎布病毒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Mucambo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65</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恩杜姆病毒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Ndumu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66</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鹭山病毒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Sagiyama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67</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淋巴细胞脉络丛脑膜炎（嗜神经性的）病毒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Lymphocytic choriomeningitis (neurotropic)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68</w:t>
            </w:r>
          </w:p>
        </w:tc>
        <w:tc>
          <w:tcPr>
            <w:tcW w:w="694"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脊髓灰质炎病毒</w:t>
            </w:r>
            <w:r>
              <w:rPr>
                <w:rFonts w:hint="default" w:ascii="Calibri" w:hAnsi="Calibri" w:eastAsia="宋体" w:cs="Times New Roman"/>
                <w:sz w:val="18"/>
                <w:szCs w:val="18"/>
                <w:vertAlign w:val="superscript"/>
              </w:rPr>
              <w:t>k</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Polio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见注。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69</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多里病毒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Dhori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正黏病毒科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70</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高致病性禽流感病毒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High pathogenic avian influenza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正黏病毒科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hint="default" w:ascii="Calibri" w:hAnsi="Calibri" w:eastAsia="宋体" w:cs="Times New Roman"/>
                <w:sz w:val="18"/>
                <w:szCs w:val="18"/>
              </w:rPr>
            </w:pPr>
            <w:r>
              <w:rPr>
                <w:rFonts w:ascii="Calibri" w:hAnsi="Calibri" w:eastAsia="宋体" w:cs="Times New Roman"/>
                <w:sz w:val="18"/>
                <w:szCs w:val="18"/>
              </w:rPr>
              <w:t>仅病毒培养物为A类。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71</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加利福尼亚脑炎病毒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California encephalitis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格米斯顿病毒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Germiston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73</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伊尼尼病毒（辛布正布尼亚病毒）</w:t>
            </w:r>
          </w:p>
        </w:tc>
        <w:tc>
          <w:tcPr>
            <w:tcW w:w="601" w:type="pct"/>
            <w:noWrap w:val="0"/>
            <w:vAlign w:val="center"/>
          </w:tcPr>
          <w:p>
            <w:pPr>
              <w:snapToGrid w:val="0"/>
              <w:jc w:val="left"/>
              <w:rPr>
                <w:rFonts w:hint="default" w:ascii="Calibri" w:hAnsi="Calibri" w:eastAsia="宋体" w:cs="Times New Roman"/>
                <w:i/>
                <w:sz w:val="18"/>
                <w:szCs w:val="18"/>
              </w:rPr>
            </w:pPr>
            <w:r>
              <w:rPr>
                <w:rFonts w:ascii="Calibri" w:hAnsi="Calibri" w:eastAsia="宋体" w:cs="Times New Roman"/>
                <w:i/>
                <w:sz w:val="18"/>
                <w:szCs w:val="18"/>
              </w:rPr>
              <w:t>Inini virus</w:t>
            </w:r>
            <w:r>
              <w:rPr>
                <w:rFonts w:hint="default" w:ascii="Calibri" w:hAnsi="Calibri" w:eastAsia="宋体" w:cs="Times New Roman"/>
                <w:i/>
                <w:sz w:val="18"/>
                <w:szCs w:val="18"/>
              </w:rPr>
              <w:t xml:space="preserve"> (</w:t>
            </w:r>
            <w:r>
              <w:rPr>
                <w:rFonts w:ascii="Calibri" w:hAnsi="Calibri" w:eastAsia="宋体" w:cs="Times New Roman"/>
                <w:i/>
                <w:sz w:val="18"/>
                <w:szCs w:val="18"/>
              </w:rPr>
              <w:t>Simbu orthobunyavirus</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74</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18"/>
              </w:rPr>
              <w:t>奥罗普切病毒</w:t>
            </w:r>
          </w:p>
        </w:tc>
        <w:tc>
          <w:tcPr>
            <w:tcW w:w="601" w:type="pct"/>
            <w:noWrap w:val="0"/>
            <w:vAlign w:val="center"/>
          </w:tcPr>
          <w:p>
            <w:pPr>
              <w:snapToGrid w:val="0"/>
              <w:jc w:val="left"/>
              <w:rPr>
                <w:rFonts w:ascii="Calibri" w:hAnsi="Calibri" w:eastAsia="宋体" w:cs="Times New Roman"/>
                <w:i/>
                <w:sz w:val="18"/>
                <w:szCs w:val="18"/>
              </w:rPr>
            </w:pPr>
            <w:r>
              <w:rPr>
                <w:rFonts w:ascii="Calibri" w:hAnsi="Calibri" w:eastAsia="宋体" w:cs="Times New Roman"/>
                <w:i/>
                <w:sz w:val="18"/>
                <w:szCs w:val="18"/>
              </w:rPr>
              <w:t>Oropouche virus</w:t>
            </w:r>
          </w:p>
        </w:tc>
        <w:tc>
          <w:tcPr>
            <w:tcW w:w="552"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第二类</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白蛉热病毒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Sandfly fever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白蛉纤细病毒科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诺如病毒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Norovirus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杯状病毒科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札如病毒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Sapovirus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杯状病毒科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费兰杜病毒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Flanders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79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哈特帕克病毒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Hart Park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狂犬病病毒（固定毒）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Rabies virus</w:t>
            </w:r>
            <w:r>
              <w:rPr>
                <w:rFonts w:hint="default" w:ascii="Calibri" w:hAnsi="Calibri" w:eastAsia="宋体" w:cs="Times New Roman"/>
                <w:i/>
                <w:sz w:val="18"/>
                <w:szCs w:val="18"/>
              </w:rPr>
              <w:t xml:space="preserve"> </w:t>
            </w:r>
            <w:r>
              <w:rPr>
                <w:rFonts w:hint="eastAsia" w:ascii="Calibri" w:hAnsi="Calibri" w:eastAsia="宋体" w:cs="Times New Roman"/>
                <w:i/>
                <w:sz w:val="18"/>
                <w:szCs w:val="18"/>
              </w:rPr>
              <w:t>(fixed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水疱性口炎病毒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Vesicular stomatitis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弹状病毒科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UN2900</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82</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水牛痘病毒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Buffalopox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骆驼痘病毒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Camelpox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牛痘病毒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Cowpox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传染性软疣病毒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Molluscum contagiosum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口疮病毒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Orf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w:t>
            </w:r>
            <w:r>
              <w:rPr>
                <w:rFonts w:hint="default" w:ascii="Calibri" w:hAnsi="Calibri" w:eastAsia="宋体" w:cs="Times New Roman"/>
                <w:sz w:val="18"/>
                <w:szCs w:val="18"/>
              </w:rPr>
              <w:t>-</w:t>
            </w:r>
            <w:r>
              <w:rPr>
                <w:rFonts w:hint="eastAsia" w:ascii="Calibri" w:hAnsi="Calibri" w:eastAsia="宋体" w:cs="Times New Roman"/>
                <w:sz w:val="18"/>
                <w:szCs w:val="18"/>
              </w:rPr>
              <w:t>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假牛痘病毒（挤奶工结节病毒）</w:t>
            </w:r>
          </w:p>
        </w:tc>
        <w:tc>
          <w:tcPr>
            <w:tcW w:w="601" w:type="pct"/>
            <w:noWrap w:val="0"/>
            <w:vAlign w:val="center"/>
          </w:tcPr>
          <w:p>
            <w:pPr>
              <w:snapToGrid w:val="0"/>
              <w:jc w:val="left"/>
              <w:rPr>
                <w:rFonts w:hint="default" w:ascii="Calibri" w:hAnsi="Calibri" w:eastAsia="宋体" w:cs="Times New Roman"/>
                <w:i/>
                <w:sz w:val="18"/>
                <w:szCs w:val="18"/>
              </w:rPr>
            </w:pPr>
            <w:r>
              <w:rPr>
                <w:rFonts w:hint="eastAsia" w:ascii="Calibri" w:hAnsi="Calibri" w:eastAsia="宋体" w:cs="Times New Roman"/>
                <w:i/>
                <w:sz w:val="18"/>
                <w:szCs w:val="18"/>
              </w:rPr>
              <w:t>Pseudocowpox virus</w:t>
            </w:r>
            <w:r>
              <w:rPr>
                <w:rFonts w:hint="default" w:ascii="Calibri" w:hAnsi="Calibri" w:eastAsia="宋体" w:cs="Times New Roman"/>
                <w:i/>
                <w:sz w:val="18"/>
                <w:szCs w:val="18"/>
              </w:rPr>
              <w:t xml:space="preserve"> (</w:t>
            </w:r>
            <w:r>
              <w:rPr>
                <w:rFonts w:hint="eastAsia" w:ascii="Calibri" w:hAnsi="Calibri" w:eastAsia="宋体" w:cs="Times New Roman"/>
                <w:i/>
                <w:sz w:val="18"/>
                <w:szCs w:val="18"/>
              </w:rPr>
              <w:t>Milker</w:t>
            </w:r>
            <w:r>
              <w:rPr>
                <w:rFonts w:hint="default" w:ascii="Calibri" w:hAnsi="Calibri" w:eastAsia="宋体" w:cs="Times New Roman"/>
                <w:i/>
                <w:sz w:val="18"/>
                <w:szCs w:val="18"/>
              </w:rPr>
              <w:t>‘</w:t>
            </w:r>
            <w:r>
              <w:rPr>
                <w:rFonts w:hint="eastAsia" w:ascii="Calibri" w:hAnsi="Calibri" w:eastAsia="宋体" w:cs="Times New Roman"/>
                <w:i/>
                <w:sz w:val="18"/>
                <w:szCs w:val="18"/>
              </w:rPr>
              <w:t>s nodule virus</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兔痘病毒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Rabbitpox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89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塔那痘病毒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Tanapox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痘苗病毒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Vaccinia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痘病毒科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多瘤病毒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Polyoma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多瘤病毒科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92</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猴病毒40</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Simian virus 40</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多瘤病毒科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偏肺病毒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Metapneumovirus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肺炎病毒科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呼吸道合胞病毒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Respiratory syncytial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肺炎病毒科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风疹病毒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Rubivirus (Rubella)</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马氏病毒科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麻疹病毒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Measles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副黏病毒科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流行性腮腺炎病毒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Mumps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副黏病毒科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副流感病毒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Parainfluenza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副黏病毒科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99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仙台病毒（鼠副流感病毒1型）</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 xml:space="preserve">Sendai virus (murine parainfluenza virus type </w:t>
            </w:r>
            <w:r>
              <w:rPr>
                <w:rFonts w:hint="default" w:ascii="Calibri" w:hAnsi="Calibri" w:eastAsia="宋体" w:cs="Times New Roman"/>
                <w:i/>
                <w:sz w:val="18"/>
                <w:szCs w:val="18"/>
              </w:rPr>
              <w:t>1</w:t>
            </w:r>
            <w:r>
              <w:rPr>
                <w:rFonts w:hint="eastAsia"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副黏病毒科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冠状病毒（低致病性）</w:t>
            </w:r>
          </w:p>
        </w:tc>
        <w:tc>
          <w:tcPr>
            <w:tcW w:w="601" w:type="pct"/>
            <w:noWrap w:val="0"/>
            <w:vAlign w:val="center"/>
          </w:tcPr>
          <w:p>
            <w:pPr>
              <w:snapToGrid w:val="0"/>
              <w:jc w:val="left"/>
              <w:rPr>
                <w:rFonts w:hint="default" w:ascii="Calibri" w:hAnsi="Calibri" w:eastAsia="宋体" w:cs="Times New Roman"/>
                <w:i/>
                <w:sz w:val="18"/>
                <w:szCs w:val="18"/>
              </w:rPr>
            </w:pPr>
            <w:r>
              <w:rPr>
                <w:rFonts w:hint="eastAsia" w:ascii="Calibri" w:hAnsi="Calibri" w:eastAsia="宋体" w:cs="Times New Roman"/>
                <w:i/>
                <w:sz w:val="18"/>
                <w:szCs w:val="18"/>
              </w:rPr>
              <w:t>Coronavirus</w:t>
            </w:r>
            <w:r>
              <w:rPr>
                <w:rFonts w:hint="default" w:ascii="Calibri" w:hAnsi="Calibri" w:eastAsia="宋体" w:cs="Times New Roman"/>
                <w:i/>
                <w:sz w:val="18"/>
                <w:szCs w:val="18"/>
              </w:rPr>
              <w:t xml:space="preserve"> (</w:t>
            </w:r>
            <w:r>
              <w:rPr>
                <w:rFonts w:hint="eastAsia" w:ascii="Calibri" w:hAnsi="Calibri" w:eastAsia="宋体" w:cs="Times New Roman"/>
                <w:i/>
                <w:sz w:val="18"/>
                <w:szCs w:val="18"/>
              </w:rPr>
              <w:t>low pathogenicity to human</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冠状病毒科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hint="default" w:ascii="Calibri" w:hAnsi="Calibri" w:eastAsia="宋体" w:cs="Times New Roman"/>
                <w:sz w:val="18"/>
                <w:szCs w:val="18"/>
              </w:rPr>
            </w:pPr>
            <w:r>
              <w:rPr>
                <w:rFonts w:hint="eastAsia" w:ascii="Calibri" w:hAnsi="Calibri" w:eastAsia="宋体" w:cs="Times New Roman"/>
                <w:sz w:val="18"/>
                <w:szCs w:val="18"/>
              </w:rPr>
              <w:t>系指低致病性冠状病毒如HCoV-OC43</w:t>
            </w:r>
            <w:r>
              <w:rPr>
                <w:rFonts w:hint="default" w:ascii="Calibri" w:hAnsi="Calibri" w:eastAsia="宋体" w:cs="Times New Roman"/>
                <w:sz w:val="18"/>
                <w:szCs w:val="18"/>
              </w:rPr>
              <w:t>，</w:t>
            </w:r>
            <w:r>
              <w:rPr>
                <w:rFonts w:hint="eastAsia" w:ascii="Calibri" w:hAnsi="Calibri" w:eastAsia="宋体" w:cs="Times New Roman"/>
                <w:sz w:val="18"/>
                <w:szCs w:val="18"/>
              </w:rPr>
              <w:t>HCoV-NL63</w:t>
            </w:r>
            <w:r>
              <w:rPr>
                <w:rFonts w:hint="default" w:ascii="Calibri" w:hAnsi="Calibri" w:eastAsia="宋体" w:cs="Times New Roman"/>
                <w:sz w:val="18"/>
                <w:szCs w:val="18"/>
              </w:rPr>
              <w:t>，</w:t>
            </w:r>
            <w:r>
              <w:rPr>
                <w:rFonts w:hint="eastAsia" w:ascii="Calibri" w:hAnsi="Calibri" w:eastAsia="宋体" w:cs="Times New Roman"/>
                <w:sz w:val="18"/>
                <w:szCs w:val="18"/>
              </w:rPr>
              <w:t>HCoV-229E，HCoV-HKU1等</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柯尔替病毒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Coltivirus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呼肠孤病毒科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102</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轮状病毒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Rotavirus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呼肠孤病毒科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hint="default" w:ascii="Calibri" w:hAnsi="Calibri" w:eastAsia="宋体" w:cs="Times New Roman"/>
                <w:sz w:val="18"/>
                <w:szCs w:val="18"/>
              </w:rPr>
            </w:pPr>
            <w:r>
              <w:rPr>
                <w:rFonts w:hint="eastAsia" w:ascii="Calibri" w:hAnsi="Calibri" w:eastAsia="宋体" w:cs="Times New Roman"/>
                <w:sz w:val="18"/>
                <w:szCs w:val="18"/>
              </w:rPr>
              <w:t>部分不能培养（如B组）</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登革病毒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Dengue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黄病毒（非高致病性）</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Flaviviruses，other known non-highly pathogenic</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hint="default" w:ascii="Calibri" w:hAnsi="Calibri" w:eastAsia="宋体" w:cs="Times New Roman"/>
                <w:sz w:val="18"/>
                <w:szCs w:val="18"/>
              </w:rPr>
            </w:pPr>
            <w:r>
              <w:rPr>
                <w:rFonts w:hint="eastAsia" w:ascii="Calibri" w:hAnsi="Calibri" w:eastAsia="宋体" w:cs="Times New Roman"/>
                <w:sz w:val="18"/>
                <w:szCs w:val="18"/>
              </w:rPr>
              <w:t>系指已知的非高致病性黄病毒</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丙型肝炎病毒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Hepatitis C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昆津病毒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Kunjin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兰加特病毒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Langat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索马里兹礁病毒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Saumarez reef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109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黄热病毒（疫苗株，17D）</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Yellow fever virus, (vaccine strain, 17D)</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寨卡病毒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Zika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黄病毒科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哈扎拉病毒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Hazara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内罗病毒科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112</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人T细胞白血病病毒</w:t>
            </w:r>
          </w:p>
        </w:tc>
        <w:tc>
          <w:tcPr>
            <w:tcW w:w="601" w:type="pct"/>
            <w:noWrap w:val="0"/>
            <w:vAlign w:val="center"/>
          </w:tcPr>
          <w:p>
            <w:pPr>
              <w:snapToGrid w:val="0"/>
              <w:jc w:val="left"/>
              <w:rPr>
                <w:rFonts w:hint="default" w:ascii="Calibri" w:hAnsi="Calibri" w:eastAsia="宋体" w:cs="Times New Roman"/>
                <w:i/>
                <w:sz w:val="18"/>
                <w:szCs w:val="18"/>
              </w:rPr>
            </w:pPr>
            <w:r>
              <w:rPr>
                <w:rFonts w:hint="eastAsia" w:ascii="Calibri" w:hAnsi="Calibri" w:eastAsia="宋体" w:cs="Times New Roman"/>
                <w:i/>
                <w:sz w:val="18"/>
                <w:szCs w:val="18"/>
              </w:rPr>
              <w:t>Human T- lymphotropic virus</w:t>
            </w:r>
            <w:r>
              <w:rPr>
                <w:rFonts w:hint="default" w:ascii="Calibri" w:hAnsi="Calibri" w:eastAsia="宋体" w:cs="Times New Roman"/>
                <w:sz w:val="18"/>
                <w:szCs w:val="18"/>
              </w:rPr>
              <w:t xml:space="preserve"> (</w:t>
            </w:r>
            <w:r>
              <w:rPr>
                <w:rFonts w:hint="eastAsia" w:ascii="Calibri" w:hAnsi="Calibri" w:eastAsia="宋体" w:cs="Times New Roman"/>
                <w:sz w:val="18"/>
                <w:szCs w:val="18"/>
              </w:rPr>
              <w:t>HTLV</w:t>
            </w:r>
            <w:r>
              <w:rPr>
                <w:rFonts w:hint="default" w:ascii="Calibri" w:hAnsi="Calibri" w:eastAsia="宋体" w:cs="Times New Roman"/>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慢病毒（非高致病性）</w:t>
            </w:r>
          </w:p>
        </w:tc>
        <w:tc>
          <w:tcPr>
            <w:tcW w:w="601" w:type="pct"/>
            <w:noWrap w:val="0"/>
            <w:vAlign w:val="center"/>
          </w:tcPr>
          <w:p>
            <w:pPr>
              <w:snapToGrid w:val="0"/>
              <w:jc w:val="left"/>
              <w:rPr>
                <w:rFonts w:hint="default" w:ascii="Calibri" w:hAnsi="Calibri" w:eastAsia="宋体" w:cs="Times New Roman"/>
                <w:i/>
                <w:sz w:val="18"/>
                <w:szCs w:val="18"/>
              </w:rPr>
            </w:pPr>
            <w:r>
              <w:rPr>
                <w:rFonts w:hint="eastAsia" w:ascii="Calibri" w:hAnsi="Calibri" w:eastAsia="宋体" w:cs="Times New Roman"/>
                <w:i/>
                <w:sz w:val="18"/>
                <w:szCs w:val="18"/>
              </w:rPr>
              <w:t>Lentivirus</w:t>
            </w:r>
            <w:r>
              <w:rPr>
                <w:rFonts w:hint="default" w:ascii="Calibri" w:hAnsi="Calibri" w:eastAsia="宋体" w:cs="Times New Roman"/>
                <w:i/>
                <w:sz w:val="18"/>
                <w:szCs w:val="18"/>
              </w:rPr>
              <w:t xml:space="preserve"> (</w:t>
            </w:r>
            <w:r>
              <w:rPr>
                <w:rFonts w:hint="eastAsia" w:ascii="Calibri" w:hAnsi="Calibri" w:eastAsia="宋体" w:cs="Times New Roman"/>
                <w:i/>
                <w:sz w:val="18"/>
                <w:szCs w:val="18"/>
              </w:rPr>
              <w:t>Non highly pathogenic</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巨细胞病毒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Cytomegalovirus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EB病毒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Epstein-Barr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单纯疱疹病毒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Herpes simplex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松鼠猴疱疹病毒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Herpesvirus saimiri</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人疱疹病毒6型</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Human herpes virus-6</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119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人疱疹病毒7型</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Human herpes virus-7</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人疱疹病毒8型</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Human herpes virus-8</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水痘－带状疱疹病毒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Varicella-Zoster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122</w:t>
            </w:r>
          </w:p>
        </w:tc>
        <w:tc>
          <w:tcPr>
            <w:tcW w:w="694" w:type="pct"/>
            <w:noWrap w:val="0"/>
            <w:vAlign w:val="center"/>
          </w:tcPr>
          <w:p>
            <w:pPr>
              <w:snapToGrid w:val="0"/>
              <w:jc w:val="left"/>
              <w:rPr>
                <w:rFonts w:ascii="Calibri" w:hAnsi="Calibri" w:eastAsia="宋体" w:cs="Times New Roman"/>
                <w:sz w:val="18"/>
                <w:szCs w:val="18"/>
              </w:rPr>
            </w:pPr>
            <w:r>
              <w:rPr>
                <w:rFonts w:ascii="Calibri" w:hAnsi="Calibri" w:eastAsia="宋体" w:cs="Times New Roman"/>
                <w:sz w:val="18"/>
                <w:szCs w:val="24"/>
              </w:rPr>
              <w:t>甲病毒</w:t>
            </w:r>
            <w:r>
              <w:rPr>
                <w:rFonts w:hint="eastAsia" w:ascii="Calibri" w:hAnsi="Calibri" w:eastAsia="宋体" w:cs="Times New Roman"/>
                <w:sz w:val="18"/>
                <w:szCs w:val="24"/>
              </w:rPr>
              <w:t>（非高致病性）</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Alphaviruses, other known non-highly pathogenic</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巴尔马森林病毒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Barmah forest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比巴鲁病毒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Bebaru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盖塔病毒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Getah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hint="default" w:ascii="Calibri" w:hAnsi="Calibri" w:eastAsia="宋体" w:cs="Times New Roman"/>
                <w:sz w:val="18"/>
                <w:szCs w:val="18"/>
              </w:rPr>
            </w:pPr>
            <w:r>
              <w:rPr>
                <w:rFonts w:hint="default"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阿尼昂-尼昂病毒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O</w:t>
            </w:r>
            <w:r>
              <w:rPr>
                <w:rFonts w:hint="default" w:ascii="Calibri" w:hAnsi="Calibri" w:eastAsia="宋体" w:cs="Times New Roman"/>
                <w:i/>
                <w:sz w:val="18"/>
                <w:szCs w:val="18"/>
              </w:rPr>
              <w:t>’</w:t>
            </w:r>
            <w:r>
              <w:rPr>
                <w:rFonts w:hint="eastAsia" w:ascii="Calibri" w:hAnsi="Calibri" w:eastAsia="宋体" w:cs="Times New Roman"/>
                <w:i/>
                <w:sz w:val="18"/>
                <w:szCs w:val="18"/>
              </w:rPr>
              <w:t>nyong-nyong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罗斯河病毒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Ross river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塞姆利基森林病毒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Semliki forest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UN2814</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129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辛德毕斯病毒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Sindbis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披膜病毒科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人乳头瘤病毒</w:t>
            </w:r>
          </w:p>
        </w:tc>
        <w:tc>
          <w:tcPr>
            <w:tcW w:w="601" w:type="pct"/>
            <w:noWrap w:val="0"/>
            <w:vAlign w:val="center"/>
          </w:tcPr>
          <w:p>
            <w:pPr>
              <w:snapToGrid w:val="0"/>
              <w:jc w:val="left"/>
              <w:rPr>
                <w:rFonts w:hint="default" w:ascii="Calibri" w:hAnsi="Calibri" w:eastAsia="宋体" w:cs="Times New Roman"/>
                <w:i/>
                <w:sz w:val="18"/>
                <w:szCs w:val="18"/>
              </w:rPr>
            </w:pPr>
            <w:r>
              <w:rPr>
                <w:rFonts w:hint="eastAsia" w:ascii="Calibri" w:hAnsi="Calibri" w:eastAsia="宋体" w:cs="Times New Roman"/>
                <w:i/>
                <w:sz w:val="18"/>
                <w:szCs w:val="18"/>
              </w:rPr>
              <w:t>Papillomavirus</w:t>
            </w:r>
            <w:r>
              <w:rPr>
                <w:rFonts w:hint="default" w:ascii="Calibri" w:hAnsi="Calibri" w:eastAsia="宋体" w:cs="Times New Roman"/>
                <w:i/>
                <w:sz w:val="18"/>
                <w:szCs w:val="18"/>
              </w:rPr>
              <w:t xml:space="preserve"> (</w:t>
            </w:r>
            <w:r>
              <w:rPr>
                <w:rFonts w:hint="eastAsia" w:ascii="Calibri" w:hAnsi="Calibri" w:eastAsia="宋体" w:cs="Times New Roman"/>
                <w:i/>
                <w:sz w:val="18"/>
                <w:szCs w:val="18"/>
              </w:rPr>
              <w:t>human</w:t>
            </w:r>
            <w:r>
              <w:rPr>
                <w:rFonts w:hint="default" w:ascii="Calibri" w:hAnsi="Calibri" w:eastAsia="宋体" w:cs="Times New Roman"/>
                <w:i/>
                <w:sz w:val="18"/>
                <w:szCs w:val="18"/>
              </w:rPr>
              <w:t>)</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乳头瘤病毒科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hint="default" w:ascii="Calibri" w:hAnsi="Calibri" w:eastAsia="宋体" w:cs="Times New Roman"/>
                <w:sz w:val="18"/>
                <w:szCs w:val="18"/>
              </w:rPr>
            </w:pPr>
            <w:r>
              <w:rPr>
                <w:rFonts w:hint="eastAsia" w:ascii="Calibri" w:hAnsi="Calibri" w:eastAsia="宋体" w:cs="Times New Roman"/>
                <w:sz w:val="18"/>
                <w:szCs w:val="18"/>
              </w:rPr>
              <w:t>目前不能培养</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淋巴细胞性脉络丛脑膜炎病毒（亲内脏型）</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Lymphocytic choriomeningitis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沙粒病毒科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highlight w:val="none"/>
              </w:rPr>
            </w:pPr>
            <w:bookmarkStart w:id="0" w:name="_Hlk98764790"/>
            <w:r>
              <w:rPr>
                <w:rFonts w:hint="eastAsia" w:ascii="Calibri" w:hAnsi="Calibri" w:eastAsia="宋体" w:cs="Times New Roman"/>
                <w:kern w:val="0"/>
                <w:sz w:val="18"/>
                <w:szCs w:val="18"/>
                <w:highlight w:val="none"/>
                <w:lang w:val="en-US" w:eastAsia="zh-CN"/>
              </w:rPr>
              <w:t>132</w:t>
            </w:r>
          </w:p>
        </w:tc>
        <w:tc>
          <w:tcPr>
            <w:tcW w:w="694" w:type="pct"/>
            <w:noWrap w:val="0"/>
            <w:vAlign w:val="center"/>
          </w:tcPr>
          <w:p>
            <w:pPr>
              <w:snapToGrid w:val="0"/>
              <w:jc w:val="left"/>
              <w:rPr>
                <w:rFonts w:ascii="Calibri" w:hAnsi="Calibri" w:eastAsia="宋体" w:cs="Times New Roman"/>
                <w:sz w:val="18"/>
                <w:szCs w:val="18"/>
                <w:highlight w:val="none"/>
              </w:rPr>
            </w:pPr>
            <w:r>
              <w:rPr>
                <w:rFonts w:hint="eastAsia" w:ascii="Calibri" w:hAnsi="Calibri" w:eastAsia="宋体" w:cs="Times New Roman"/>
                <w:sz w:val="18"/>
                <w:szCs w:val="18"/>
                <w:highlight w:val="none"/>
              </w:rPr>
              <w:t>乙型肝炎病毒</w:t>
            </w:r>
          </w:p>
        </w:tc>
        <w:tc>
          <w:tcPr>
            <w:tcW w:w="601" w:type="pct"/>
            <w:noWrap w:val="0"/>
            <w:vAlign w:val="center"/>
          </w:tcPr>
          <w:p>
            <w:pPr>
              <w:snapToGrid w:val="0"/>
              <w:jc w:val="left"/>
              <w:rPr>
                <w:rFonts w:ascii="Calibri" w:hAnsi="Calibri" w:eastAsia="宋体" w:cs="Times New Roman"/>
                <w:i/>
                <w:sz w:val="18"/>
                <w:szCs w:val="18"/>
                <w:highlight w:val="none"/>
              </w:rPr>
            </w:pPr>
            <w:r>
              <w:rPr>
                <w:rFonts w:hint="eastAsia" w:ascii="Calibri" w:hAnsi="Calibri" w:eastAsia="宋体" w:cs="Times New Roman"/>
                <w:i/>
                <w:sz w:val="18"/>
                <w:szCs w:val="18"/>
                <w:highlight w:val="none"/>
              </w:rPr>
              <w:t>Hepatitis B virus</w:t>
            </w:r>
          </w:p>
        </w:tc>
        <w:tc>
          <w:tcPr>
            <w:tcW w:w="552"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嗜肝DNA病毒科</w:t>
            </w:r>
          </w:p>
        </w:tc>
        <w:tc>
          <w:tcPr>
            <w:tcW w:w="294"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第三类</w:t>
            </w:r>
          </w:p>
        </w:tc>
        <w:tc>
          <w:tcPr>
            <w:tcW w:w="300"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BSL-2</w:t>
            </w:r>
          </w:p>
        </w:tc>
        <w:tc>
          <w:tcPr>
            <w:tcW w:w="300"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ABSL-2</w:t>
            </w:r>
          </w:p>
        </w:tc>
        <w:tc>
          <w:tcPr>
            <w:tcW w:w="301"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BSL-2</w:t>
            </w:r>
          </w:p>
        </w:tc>
        <w:tc>
          <w:tcPr>
            <w:tcW w:w="301"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BSL-1</w:t>
            </w:r>
          </w:p>
        </w:tc>
        <w:tc>
          <w:tcPr>
            <w:tcW w:w="301"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BSL-1</w:t>
            </w:r>
          </w:p>
        </w:tc>
        <w:tc>
          <w:tcPr>
            <w:tcW w:w="259"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A</w:t>
            </w:r>
          </w:p>
        </w:tc>
        <w:tc>
          <w:tcPr>
            <w:tcW w:w="410" w:type="pct"/>
            <w:noWrap w:val="0"/>
            <w:vAlign w:val="center"/>
          </w:tcPr>
          <w:p>
            <w:pPr>
              <w:snapToGrid w:val="0"/>
              <w:jc w:val="center"/>
              <w:rPr>
                <w:rFonts w:ascii="Calibri" w:hAnsi="Calibri" w:eastAsia="宋体" w:cs="Times New Roman"/>
                <w:sz w:val="18"/>
                <w:szCs w:val="18"/>
                <w:highlight w:val="none"/>
              </w:rPr>
            </w:pPr>
            <w:r>
              <w:rPr>
                <w:rFonts w:hint="eastAsia" w:ascii="Calibri" w:hAnsi="Calibri" w:eastAsia="宋体" w:cs="Times New Roman"/>
                <w:sz w:val="18"/>
                <w:szCs w:val="18"/>
                <w:highlight w:val="none"/>
              </w:rPr>
              <w:t>UN2814</w:t>
            </w:r>
          </w:p>
        </w:tc>
        <w:tc>
          <w:tcPr>
            <w:tcW w:w="505" w:type="pct"/>
            <w:noWrap w:val="0"/>
            <w:vAlign w:val="center"/>
          </w:tcPr>
          <w:p>
            <w:pPr>
              <w:snapToGrid w:val="0"/>
              <w:rPr>
                <w:rFonts w:ascii="Calibri" w:hAnsi="Calibri" w:eastAsia="宋体" w:cs="Times New Roman"/>
                <w:sz w:val="18"/>
                <w:szCs w:val="18"/>
                <w:highlight w:val="none"/>
              </w:rPr>
            </w:pPr>
            <w:r>
              <w:rPr>
                <w:rFonts w:hint="eastAsia" w:ascii="Calibri" w:hAnsi="Calibri" w:eastAsia="宋体" w:cs="Times New Roman"/>
                <w:sz w:val="18"/>
                <w:szCs w:val="18"/>
                <w:highlight w:val="none"/>
              </w:rPr>
              <w:t>目前不能培养,但有产毒细胞系。仅细胞培养物为A类。</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丁型肝炎病毒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Hepatitis D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卫星病毒</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戊型肝炎病毒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Hepatitis E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戊型肝炎病毒科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腺病毒伴随病毒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Adeno-associated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细小病毒科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博卡病毒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Bocavirus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细小病毒科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细小病毒B19</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Parvovirus B19</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细小病毒科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腺病毒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Adenovirus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腺病毒科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139</w:t>
            </w:r>
          </w:p>
        </w:tc>
        <w:tc>
          <w:tcPr>
            <w:tcW w:w="694" w:type="pct"/>
            <w:noWrap w:val="0"/>
            <w:vAlign w:val="center"/>
          </w:tcPr>
          <w:p>
            <w:pPr>
              <w:snapToGrid w:val="0"/>
              <w:jc w:val="left"/>
              <w:rPr>
                <w:rFonts w:hint="default" w:ascii="Calibri" w:hAnsi="Calibri" w:eastAsia="宋体" w:cs="Times New Roman"/>
                <w:sz w:val="18"/>
                <w:szCs w:val="18"/>
              </w:rPr>
            </w:pPr>
            <w:r>
              <w:rPr>
                <w:rFonts w:hint="eastAsia" w:ascii="Calibri" w:hAnsi="Calibri" w:eastAsia="宋体" w:cs="Times New Roman"/>
                <w:sz w:val="18"/>
                <w:szCs w:val="18"/>
              </w:rPr>
              <w:t>心病毒</w:t>
            </w:r>
            <w:r>
              <w:rPr>
                <w:rFonts w:hint="default" w:ascii="Calibri" w:hAnsi="Calibri" w:eastAsia="宋体" w:cs="Times New Roman"/>
                <w:sz w:val="18"/>
                <w:szCs w:val="18"/>
                <w:vertAlign w:val="superscript"/>
              </w:rPr>
              <w:t>l</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Cardiovirus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柯萨奇病毒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Coxsakie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埃可病毒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ECHO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142</w:t>
            </w:r>
          </w:p>
        </w:tc>
        <w:tc>
          <w:tcPr>
            <w:tcW w:w="694" w:type="pct"/>
            <w:noWrap w:val="0"/>
            <w:vAlign w:val="center"/>
          </w:tcPr>
          <w:p>
            <w:pPr>
              <w:snapToGrid w:val="0"/>
              <w:jc w:val="left"/>
              <w:rPr>
                <w:rFonts w:hint="default" w:ascii="Calibri" w:hAnsi="Calibri" w:eastAsia="宋体" w:cs="Times New Roman"/>
                <w:sz w:val="18"/>
                <w:szCs w:val="18"/>
              </w:rPr>
            </w:pPr>
            <w:r>
              <w:rPr>
                <w:rFonts w:hint="eastAsia" w:ascii="Calibri" w:hAnsi="Calibri" w:eastAsia="宋体" w:cs="Times New Roman"/>
                <w:sz w:val="18"/>
                <w:szCs w:val="18"/>
              </w:rPr>
              <w:t>肠道病毒</w:t>
            </w:r>
            <w:r>
              <w:rPr>
                <w:rFonts w:hint="default" w:ascii="Calibri" w:hAnsi="Calibri" w:eastAsia="宋体" w:cs="Times New Roman"/>
                <w:sz w:val="18"/>
                <w:szCs w:val="18"/>
                <w:vertAlign w:val="superscript"/>
              </w:rPr>
              <w:t>l</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Enterovirus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both"/>
              <w:rPr>
                <w:rFonts w:hint="default" w:ascii="Calibri" w:hAnsi="Calibri" w:eastAsia="宋体" w:cs="Times New Roman"/>
                <w:sz w:val="18"/>
                <w:szCs w:val="18"/>
              </w:rPr>
            </w:pPr>
            <w:r>
              <w:rPr>
                <w:rFonts w:hint="eastAsia" w:ascii="Calibri" w:hAnsi="Calibri" w:eastAsia="宋体" w:cs="Times New Roman"/>
                <w:sz w:val="18"/>
                <w:szCs w:val="18"/>
              </w:rPr>
              <w:t>系指脊髓灰质炎病毒、肠道病毒A71型、柯萨奇病毒、埃可病毒之外的其他肠道病毒</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肠道病毒A71型</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Enterovirus A-71</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甲型肝炎病毒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Hepatitis 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库赛病毒</w:t>
            </w:r>
            <w:r>
              <w:rPr>
                <w:rFonts w:ascii="Calibri" w:hAnsi="Calibri" w:eastAsia="宋体" w:cs="Times New Roman"/>
                <w:sz w:val="18"/>
                <w:szCs w:val="18"/>
                <w:vertAlign w:val="superscript"/>
              </w:rPr>
              <w:t>l</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Human Cosavirus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嵴病毒</w:t>
            </w:r>
            <w:r>
              <w:rPr>
                <w:rFonts w:ascii="Calibri" w:hAnsi="Calibri" w:eastAsia="宋体" w:cs="Times New Roman"/>
                <w:sz w:val="18"/>
                <w:szCs w:val="18"/>
                <w:vertAlign w:val="superscript"/>
              </w:rPr>
              <w:t>l</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Kobuvirus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副肠孤病毒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Parechovirus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鼻病毒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Rhinovirus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小RNA病毒科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149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星状病毒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Astrovirus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星状病毒科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75" w:type="pct"/>
            <w:vMerge w:val="restar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150</w:t>
            </w:r>
          </w:p>
        </w:tc>
        <w:tc>
          <w:tcPr>
            <w:tcW w:w="694" w:type="pct"/>
            <w:noWrap w:val="0"/>
            <w:vAlign w:val="center"/>
          </w:tcPr>
          <w:p>
            <w:pPr>
              <w:widowControl/>
              <w:snapToGrid w:val="0"/>
              <w:jc w:val="left"/>
              <w:rPr>
                <w:rFonts w:ascii="Calibri" w:hAnsi="Calibri" w:eastAsia="宋体" w:cs="Times New Roman"/>
                <w:sz w:val="18"/>
                <w:szCs w:val="18"/>
              </w:rPr>
            </w:pPr>
            <w:r>
              <w:rPr>
                <w:rFonts w:hint="eastAsia" w:ascii="Calibri" w:hAnsi="Calibri" w:eastAsia="宋体" w:cs="Times New Roman"/>
                <w:sz w:val="18"/>
                <w:szCs w:val="18"/>
              </w:rPr>
              <w:t>流行性感冒病毒（非H2N2流感病毒）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Influenza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正黏病毒科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vMerge w:val="restart"/>
            <w:noWrap w:val="0"/>
            <w:vAlign w:val="center"/>
          </w:tcPr>
          <w:p>
            <w:pPr>
              <w:snapToGrid w:val="0"/>
              <w:jc w:val="both"/>
              <w:rPr>
                <w:rFonts w:ascii="Calibri" w:hAnsi="Calibri" w:eastAsia="宋体" w:cs="Times New Roman"/>
                <w:sz w:val="18"/>
                <w:szCs w:val="18"/>
              </w:rPr>
            </w:pPr>
            <w:r>
              <w:rPr>
                <w:rFonts w:hint="eastAsia" w:ascii="Calibri" w:hAnsi="Calibri" w:eastAsia="宋体" w:cs="Times New Roman"/>
                <w:sz w:val="18"/>
                <w:szCs w:val="18"/>
              </w:rPr>
              <w:t>包括甲、乙和丙型。根据WHO建议，H2N2亚型病毒应提高防护等级</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75" w:type="pct"/>
            <w:vMerge w:val="continue"/>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甲型流行性感冒病毒H2N2流感病毒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Influenza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正黏病毒科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BSL-3</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ABSL-3</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UN2814</w:t>
            </w:r>
          </w:p>
        </w:tc>
        <w:tc>
          <w:tcPr>
            <w:tcW w:w="505" w:type="pct"/>
            <w:vMerge w:val="continue"/>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151</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瓜纳图巴病毒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Guaratuba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152</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拉克罗斯病毒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La Crosse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153</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塔黑纳病毒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Tahyna orthobunyavirus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154</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滕索病毒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Tensaw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155</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特洛克病毒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Turlock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周布尼亚病毒科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第三类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BSL-2</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jc w:val="left"/>
              <w:rPr>
                <w:rFonts w:ascii="Calibri" w:hAnsi="Calibri"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156</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金黄地鼠白血病病毒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Hamster leukemia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第四类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spacing w:line="240" w:lineRule="auto"/>
              <w:jc w:val="left"/>
              <w:rPr>
                <w:rFonts w:ascii="Calibri" w:hAnsi="Calibri" w:eastAsia="宋体" w:cs="Times New Roman"/>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157</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小鼠白血病病毒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Mouse leukemia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第四类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spacing w:line="240" w:lineRule="auto"/>
              <w:jc w:val="left"/>
              <w:rPr>
                <w:rFonts w:ascii="Calibri" w:hAnsi="Calibri" w:eastAsia="宋体" w:cs="Times New Roman"/>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158</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小鼠乳腺瘤病毒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Mouse mammary tumor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第四类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spacing w:line="240" w:lineRule="auto"/>
              <w:jc w:val="left"/>
              <w:rPr>
                <w:rFonts w:ascii="Calibri" w:hAnsi="Calibri" w:eastAsia="宋体" w:cs="Times New Roman"/>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159</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大鼠白血病病毒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Rat leukemia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逆转录病毒科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第四类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spacing w:line="240" w:lineRule="auto"/>
              <w:jc w:val="left"/>
              <w:rPr>
                <w:rFonts w:ascii="Calibri" w:hAnsi="Calibri" w:eastAsia="宋体" w:cs="Times New Roman"/>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Calibri" w:hAnsi="Calibri" w:eastAsia="宋体" w:cs="Times New Roman"/>
                <w:kern w:val="0"/>
                <w:sz w:val="18"/>
                <w:szCs w:val="18"/>
              </w:rPr>
            </w:pPr>
            <w:r>
              <w:rPr>
                <w:rFonts w:hint="eastAsia" w:ascii="Calibri" w:hAnsi="Calibri" w:eastAsia="宋体" w:cs="Times New Roman"/>
                <w:kern w:val="0"/>
                <w:sz w:val="18"/>
                <w:szCs w:val="18"/>
                <w:lang w:val="en-US" w:eastAsia="zh-CN"/>
              </w:rPr>
              <w:t>160</w:t>
            </w:r>
          </w:p>
        </w:tc>
        <w:tc>
          <w:tcPr>
            <w:tcW w:w="694" w:type="pct"/>
            <w:noWrap w:val="0"/>
            <w:vAlign w:val="center"/>
          </w:tcPr>
          <w:p>
            <w:pPr>
              <w:snapToGrid w:val="0"/>
              <w:jc w:val="left"/>
              <w:rPr>
                <w:rFonts w:ascii="Calibri" w:hAnsi="Calibri" w:eastAsia="宋体" w:cs="Times New Roman"/>
                <w:sz w:val="18"/>
                <w:szCs w:val="18"/>
              </w:rPr>
            </w:pPr>
            <w:r>
              <w:rPr>
                <w:rFonts w:hint="eastAsia" w:ascii="Calibri" w:hAnsi="Calibri" w:eastAsia="宋体" w:cs="Times New Roman"/>
                <w:sz w:val="18"/>
                <w:szCs w:val="18"/>
              </w:rPr>
              <w:t>豚鼠疱疹病毒</w:t>
            </w:r>
          </w:p>
        </w:tc>
        <w:tc>
          <w:tcPr>
            <w:tcW w:w="601" w:type="pct"/>
            <w:noWrap w:val="0"/>
            <w:vAlign w:val="center"/>
          </w:tcPr>
          <w:p>
            <w:pPr>
              <w:snapToGrid w:val="0"/>
              <w:jc w:val="left"/>
              <w:rPr>
                <w:rFonts w:ascii="Calibri" w:hAnsi="Calibri" w:eastAsia="宋体" w:cs="Times New Roman"/>
                <w:i/>
                <w:sz w:val="18"/>
                <w:szCs w:val="18"/>
              </w:rPr>
            </w:pPr>
            <w:r>
              <w:rPr>
                <w:rFonts w:hint="eastAsia" w:ascii="Calibri" w:hAnsi="Calibri" w:eastAsia="宋体" w:cs="Times New Roman"/>
                <w:i/>
                <w:sz w:val="18"/>
                <w:szCs w:val="18"/>
              </w:rPr>
              <w:t>Guinea pig herpes virus</w:t>
            </w:r>
          </w:p>
        </w:tc>
        <w:tc>
          <w:tcPr>
            <w:tcW w:w="552"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疱疹病毒科</w:t>
            </w:r>
          </w:p>
        </w:tc>
        <w:tc>
          <w:tcPr>
            <w:tcW w:w="294"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第四类</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ABSL-1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301"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BSL-1</w:t>
            </w:r>
          </w:p>
        </w:tc>
        <w:tc>
          <w:tcPr>
            <w:tcW w:w="259"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B</w:t>
            </w:r>
          </w:p>
        </w:tc>
        <w:tc>
          <w:tcPr>
            <w:tcW w:w="410" w:type="pct"/>
            <w:noWrap w:val="0"/>
            <w:vAlign w:val="center"/>
          </w:tcPr>
          <w:p>
            <w:pPr>
              <w:snapToGrid w:val="0"/>
              <w:jc w:val="center"/>
              <w:rPr>
                <w:rFonts w:ascii="Calibri" w:hAnsi="Calibri" w:eastAsia="宋体" w:cs="Times New Roman"/>
                <w:sz w:val="18"/>
                <w:szCs w:val="18"/>
              </w:rPr>
            </w:pPr>
            <w:r>
              <w:rPr>
                <w:rFonts w:hint="eastAsia" w:ascii="Calibri" w:hAnsi="Calibri" w:eastAsia="宋体" w:cs="Times New Roman"/>
                <w:sz w:val="18"/>
                <w:szCs w:val="18"/>
              </w:rPr>
              <w:t>UN3373</w:t>
            </w:r>
          </w:p>
        </w:tc>
        <w:tc>
          <w:tcPr>
            <w:tcW w:w="505" w:type="pct"/>
            <w:noWrap w:val="0"/>
            <w:vAlign w:val="center"/>
          </w:tcPr>
          <w:p>
            <w:pPr>
              <w:snapToGrid w:val="0"/>
              <w:spacing w:line="240" w:lineRule="auto"/>
              <w:jc w:val="left"/>
              <w:rPr>
                <w:rFonts w:ascii="Calibri" w:hAnsi="Calibri" w:eastAsia="宋体" w:cs="Times New Roman"/>
                <w:sz w:val="18"/>
                <w:szCs w:val="24"/>
              </w:rPr>
            </w:pPr>
          </w:p>
        </w:tc>
      </w:tr>
    </w:tbl>
    <w:p>
      <w:pPr>
        <w:ind w:left="0" w:leftChars="0" w:firstLine="0" w:firstLineChars="0"/>
        <w:rPr>
          <w:rFonts w:ascii="Calibri" w:hAnsi="Calibri" w:eastAsia="宋体" w:cs="Times New Roman"/>
          <w:b/>
          <w:bCs/>
          <w:sz w:val="28"/>
          <w:szCs w:val="28"/>
        </w:rPr>
      </w:pPr>
      <w:r>
        <w:rPr>
          <w:rFonts w:hint="eastAsia" w:ascii="Calibri" w:hAnsi="Calibri" w:eastAsia="宋体" w:cs="Times New Roman"/>
          <w:b/>
          <w:bCs/>
          <w:sz w:val="28"/>
          <w:szCs w:val="28"/>
        </w:rPr>
        <w:br w:type="page"/>
      </w:r>
      <w:r>
        <w:rPr>
          <w:rFonts w:hint="eastAsia" w:ascii="仿宋" w:hAnsi="仿宋" w:eastAsia="仿宋" w:cs="仿宋"/>
          <w:b/>
          <w:bCs/>
          <w:sz w:val="21"/>
          <w:szCs w:val="21"/>
        </w:rPr>
        <w:t>附录：朊病毒</w:t>
      </w:r>
    </w:p>
    <w:tbl>
      <w:tblPr>
        <w:tblStyle w:val="10"/>
        <w:tblW w:w="51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472"/>
        <w:gridCol w:w="1806"/>
        <w:gridCol w:w="1184"/>
        <w:gridCol w:w="891"/>
        <w:gridCol w:w="879"/>
        <w:gridCol w:w="1412"/>
        <w:gridCol w:w="927"/>
        <w:gridCol w:w="1043"/>
        <w:gridCol w:w="3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vMerge w:val="restart"/>
            <w:tcBorders>
              <w:top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序号</w:t>
            </w:r>
          </w:p>
        </w:tc>
        <w:tc>
          <w:tcPr>
            <w:tcW w:w="846" w:type="pct"/>
            <w:vMerge w:val="restart"/>
            <w:tcBorders>
              <w:top w:val="single" w:color="auto" w:sz="4" w:space="0"/>
            </w:tcBorders>
            <w:noWrap/>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疾病中文名</w:t>
            </w:r>
          </w:p>
        </w:tc>
        <w:tc>
          <w:tcPr>
            <w:tcW w:w="618" w:type="pct"/>
            <w:vMerge w:val="restart"/>
            <w:tcBorders>
              <w:top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疾病英文名</w:t>
            </w:r>
          </w:p>
        </w:tc>
        <w:tc>
          <w:tcPr>
            <w:tcW w:w="405" w:type="pct"/>
            <w:vMerge w:val="restart"/>
            <w:tcBorders>
              <w:top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危害程度</w:t>
            </w:r>
          </w:p>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分类</w:t>
            </w:r>
          </w:p>
        </w:tc>
        <w:tc>
          <w:tcPr>
            <w:tcW w:w="1089" w:type="pct"/>
            <w:gridSpan w:val="3"/>
            <w:tcBorders>
              <w:top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实验活动所需实验室等级</w:t>
            </w:r>
          </w:p>
        </w:tc>
        <w:tc>
          <w:tcPr>
            <w:tcW w:w="674" w:type="pct"/>
            <w:gridSpan w:val="2"/>
            <w:tcBorders>
              <w:top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运输包装分类</w:t>
            </w:r>
            <w:r>
              <w:rPr>
                <w:rFonts w:ascii="Calibri" w:hAnsi="Calibri" w:eastAsia="宋体" w:cs="Times New Roman"/>
                <w:b/>
                <w:spacing w:val="0"/>
                <w:sz w:val="21"/>
                <w:szCs w:val="24"/>
                <w:vertAlign w:val="superscript"/>
              </w:rPr>
              <w:t>f</w:t>
            </w:r>
          </w:p>
        </w:tc>
        <w:tc>
          <w:tcPr>
            <w:tcW w:w="1192" w:type="pct"/>
            <w:vMerge w:val="restart"/>
            <w:tcBorders>
              <w:top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4" w:type="pct"/>
            <w:vMerge w:val="continue"/>
            <w:noWrap w:val="0"/>
            <w:vAlign w:val="top"/>
          </w:tcPr>
          <w:p>
            <w:pPr>
              <w:widowControl/>
              <w:spacing w:line="240" w:lineRule="exact"/>
              <w:jc w:val="left"/>
              <w:rPr>
                <w:rFonts w:ascii="Calibri" w:hAnsi="Calibri" w:eastAsia="仿宋" w:cs="Times New Roman"/>
                <w:kern w:val="0"/>
                <w:sz w:val="18"/>
                <w:szCs w:val="18"/>
              </w:rPr>
            </w:pPr>
          </w:p>
        </w:tc>
        <w:tc>
          <w:tcPr>
            <w:tcW w:w="846" w:type="pct"/>
            <w:vMerge w:val="continue"/>
            <w:noWrap w:val="0"/>
            <w:vAlign w:val="center"/>
          </w:tcPr>
          <w:p>
            <w:pPr>
              <w:widowControl/>
              <w:spacing w:line="240" w:lineRule="exact"/>
              <w:jc w:val="left"/>
              <w:rPr>
                <w:rFonts w:ascii="Calibri" w:hAnsi="Calibri" w:eastAsia="仿宋" w:cs="Times New Roman"/>
                <w:kern w:val="0"/>
                <w:sz w:val="18"/>
                <w:szCs w:val="18"/>
              </w:rPr>
            </w:pPr>
          </w:p>
        </w:tc>
        <w:tc>
          <w:tcPr>
            <w:tcW w:w="618" w:type="pct"/>
            <w:vMerge w:val="continue"/>
            <w:noWrap w:val="0"/>
            <w:vAlign w:val="center"/>
          </w:tcPr>
          <w:p>
            <w:pPr>
              <w:widowControl/>
              <w:spacing w:line="240" w:lineRule="exact"/>
              <w:jc w:val="left"/>
              <w:rPr>
                <w:rFonts w:ascii="Calibri" w:hAnsi="Calibri" w:eastAsia="仿宋" w:cs="Times New Roman"/>
                <w:kern w:val="0"/>
                <w:sz w:val="18"/>
                <w:szCs w:val="18"/>
              </w:rPr>
            </w:pPr>
          </w:p>
        </w:tc>
        <w:tc>
          <w:tcPr>
            <w:tcW w:w="405" w:type="pct"/>
            <w:vMerge w:val="continue"/>
            <w:noWrap w:val="0"/>
            <w:vAlign w:val="center"/>
          </w:tcPr>
          <w:p>
            <w:pPr>
              <w:widowControl/>
              <w:spacing w:line="240" w:lineRule="exact"/>
              <w:jc w:val="center"/>
              <w:rPr>
                <w:rFonts w:ascii="Calibri" w:hAnsi="Calibri" w:eastAsia="仿宋" w:cs="Times New Roman"/>
                <w:kern w:val="0"/>
                <w:sz w:val="18"/>
                <w:szCs w:val="18"/>
              </w:rPr>
            </w:pPr>
          </w:p>
        </w:tc>
        <w:tc>
          <w:tcPr>
            <w:tcW w:w="304" w:type="pct"/>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组织</w:t>
            </w:r>
            <w:r>
              <w:rPr>
                <w:rFonts w:ascii="Calibri" w:hAnsi="Calibri" w:eastAsia="宋体" w:cs="Times New Roman"/>
                <w:b/>
                <w:spacing w:val="0"/>
                <w:sz w:val="21"/>
                <w:szCs w:val="24"/>
              </w:rPr>
              <w:br w:type="textWrapping"/>
            </w:r>
            <w:r>
              <w:rPr>
                <w:rFonts w:ascii="Calibri" w:hAnsi="Calibri" w:eastAsia="宋体" w:cs="Times New Roman"/>
                <w:b/>
                <w:spacing w:val="0"/>
                <w:sz w:val="21"/>
                <w:szCs w:val="24"/>
              </w:rPr>
              <w:t>培养</w:t>
            </w:r>
          </w:p>
        </w:tc>
        <w:tc>
          <w:tcPr>
            <w:tcW w:w="300" w:type="pct"/>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动物</w:t>
            </w:r>
            <w:r>
              <w:rPr>
                <w:rFonts w:ascii="Calibri" w:hAnsi="Calibri" w:eastAsia="宋体" w:cs="Times New Roman"/>
                <w:b/>
                <w:spacing w:val="0"/>
                <w:sz w:val="21"/>
                <w:szCs w:val="24"/>
              </w:rPr>
              <w:br w:type="textWrapping"/>
            </w:r>
            <w:r>
              <w:rPr>
                <w:rFonts w:ascii="Calibri" w:hAnsi="Calibri" w:eastAsia="宋体" w:cs="Times New Roman"/>
                <w:b/>
                <w:spacing w:val="0"/>
                <w:sz w:val="21"/>
                <w:szCs w:val="24"/>
              </w:rPr>
              <w:t>感染</w:t>
            </w:r>
          </w:p>
        </w:tc>
        <w:tc>
          <w:tcPr>
            <w:tcW w:w="483" w:type="pct"/>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感染性材料的检测</w:t>
            </w:r>
          </w:p>
        </w:tc>
        <w:tc>
          <w:tcPr>
            <w:tcW w:w="317" w:type="pct"/>
            <w:noWrap w:val="0"/>
            <w:vAlign w:val="center"/>
          </w:tcPr>
          <w:p>
            <w:pPr>
              <w:spacing w:line="240" w:lineRule="exact"/>
              <w:jc w:val="center"/>
              <w:rPr>
                <w:rFonts w:ascii="仿宋" w:hAnsi="仿宋" w:eastAsia="仿宋" w:cs="Times New Roman"/>
                <w:b/>
                <w:spacing w:val="0"/>
                <w:sz w:val="21"/>
                <w:szCs w:val="24"/>
              </w:rPr>
            </w:pPr>
            <w:r>
              <w:rPr>
                <w:rFonts w:ascii="仿宋" w:hAnsi="仿宋" w:eastAsia="仿宋" w:cs="Times New Roman"/>
                <w:b/>
                <w:spacing w:val="0"/>
                <w:sz w:val="21"/>
                <w:szCs w:val="24"/>
              </w:rPr>
              <w:t>A/B</w:t>
            </w:r>
          </w:p>
        </w:tc>
        <w:tc>
          <w:tcPr>
            <w:tcW w:w="357" w:type="pct"/>
            <w:noWrap w:val="0"/>
            <w:vAlign w:val="center"/>
          </w:tcPr>
          <w:p>
            <w:pPr>
              <w:spacing w:line="240" w:lineRule="exact"/>
              <w:jc w:val="center"/>
              <w:rPr>
                <w:rFonts w:ascii="仿宋" w:hAnsi="仿宋" w:eastAsia="仿宋" w:cs="Times New Roman"/>
                <w:b/>
                <w:spacing w:val="0"/>
                <w:sz w:val="21"/>
                <w:szCs w:val="24"/>
              </w:rPr>
            </w:pPr>
            <w:r>
              <w:rPr>
                <w:rFonts w:ascii="仿宋" w:hAnsi="仿宋" w:eastAsia="仿宋" w:cs="Times New Roman"/>
                <w:b/>
                <w:spacing w:val="0"/>
                <w:sz w:val="21"/>
                <w:szCs w:val="24"/>
              </w:rPr>
              <w:t>UN编号</w:t>
            </w:r>
          </w:p>
        </w:tc>
        <w:tc>
          <w:tcPr>
            <w:tcW w:w="1192" w:type="pct"/>
            <w:vMerge w:val="continue"/>
            <w:noWrap w:val="0"/>
            <w:vAlign w:val="center"/>
          </w:tcPr>
          <w:p>
            <w:pPr>
              <w:widowControl/>
              <w:spacing w:line="240" w:lineRule="exact"/>
              <w:jc w:val="left"/>
              <w:rPr>
                <w:rFonts w:ascii="Calibri" w:hAnsi="Calibri"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1</w:t>
            </w:r>
          </w:p>
        </w:tc>
        <w:tc>
          <w:tcPr>
            <w:tcW w:w="846"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sz w:val="18"/>
                <w:szCs w:val="18"/>
              </w:rPr>
            </w:pPr>
            <w:r>
              <w:rPr>
                <w:rFonts w:hint="eastAsia" w:ascii="Calibri" w:hAnsi="Calibri" w:eastAsia="宋体" w:cs="Times New Roman"/>
                <w:sz w:val="18"/>
                <w:szCs w:val="18"/>
              </w:rPr>
              <w:t>牛海绵状脑病</w:t>
            </w:r>
          </w:p>
        </w:tc>
        <w:tc>
          <w:tcPr>
            <w:tcW w:w="618"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Calibri" w:hAnsi="Calibri" w:eastAsia="宋体" w:cs="Times New Roman"/>
                <w:i/>
                <w:sz w:val="18"/>
                <w:szCs w:val="18"/>
              </w:rPr>
            </w:pPr>
            <w:r>
              <w:rPr>
                <w:rFonts w:hint="eastAsia" w:ascii="Calibri" w:hAnsi="Calibri" w:eastAsia="宋体" w:cs="Times New Roman"/>
                <w:i/>
                <w:sz w:val="18"/>
                <w:szCs w:val="18"/>
              </w:rPr>
              <w:t xml:space="preserve">Bovine spongiform encephalopathy </w:t>
            </w:r>
            <w:r>
              <w:rPr>
                <w:rFonts w:hint="default" w:ascii="Calibri" w:hAnsi="Calibri" w:eastAsia="宋体" w:cs="Times New Roman"/>
                <w:i/>
                <w:sz w:val="18"/>
                <w:szCs w:val="18"/>
              </w:rPr>
              <w:t xml:space="preserve"> (</w:t>
            </w:r>
            <w:r>
              <w:rPr>
                <w:rFonts w:hint="eastAsia" w:ascii="Calibri" w:hAnsi="Calibri" w:eastAsia="宋体" w:cs="Times New Roman"/>
                <w:i/>
                <w:sz w:val="18"/>
                <w:szCs w:val="18"/>
              </w:rPr>
              <w:t>BSE</w:t>
            </w:r>
            <w:r>
              <w:rPr>
                <w:rFonts w:hint="default" w:ascii="Calibri" w:hAnsi="Calibri" w:eastAsia="宋体" w:cs="Times New Roman"/>
                <w:i/>
                <w:sz w:val="18"/>
                <w:szCs w:val="18"/>
              </w:rPr>
              <w:t>)</w:t>
            </w:r>
          </w:p>
        </w:tc>
        <w:tc>
          <w:tcPr>
            <w:tcW w:w="40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第二类</w:t>
            </w:r>
          </w:p>
        </w:tc>
        <w:tc>
          <w:tcPr>
            <w:tcW w:w="30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BSL-3</w:t>
            </w:r>
          </w:p>
        </w:tc>
        <w:tc>
          <w:tcPr>
            <w:tcW w:w="300"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ABSL-3</w:t>
            </w:r>
          </w:p>
        </w:tc>
        <w:tc>
          <w:tcPr>
            <w:tcW w:w="483"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w:t>
            </w:r>
          </w:p>
        </w:tc>
        <w:tc>
          <w:tcPr>
            <w:tcW w:w="35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UN3373</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18"/>
              </w:rPr>
            </w:pPr>
            <w:r>
              <w:rPr>
                <w:rFonts w:hint="eastAsia" w:ascii="Calibri" w:hAnsi="Calibri" w:eastAsia="宋体" w:cs="Times New Roman"/>
                <w:sz w:val="18"/>
                <w:szCs w:val="18"/>
              </w:rPr>
              <w:t>需要有134℃高压灭菌条件</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2</w:t>
            </w:r>
          </w:p>
        </w:tc>
        <w:tc>
          <w:tcPr>
            <w:tcW w:w="846"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sz w:val="18"/>
                <w:szCs w:val="18"/>
              </w:rPr>
            </w:pPr>
            <w:r>
              <w:rPr>
                <w:rFonts w:hint="eastAsia" w:ascii="Calibri" w:hAnsi="Calibri" w:eastAsia="宋体" w:cs="Times New Roman"/>
                <w:sz w:val="18"/>
                <w:szCs w:val="18"/>
              </w:rPr>
              <w:t>克雅病</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i/>
                <w:sz w:val="18"/>
                <w:szCs w:val="18"/>
              </w:rPr>
            </w:pPr>
            <w:r>
              <w:rPr>
                <w:rFonts w:hint="eastAsia" w:ascii="Calibri" w:hAnsi="Calibri" w:eastAsia="宋体" w:cs="Times New Roman"/>
                <w:i/>
                <w:sz w:val="18"/>
                <w:szCs w:val="18"/>
              </w:rPr>
              <w:t>Creutzfeldt-Jakob disease (CJD)</w:t>
            </w:r>
          </w:p>
        </w:tc>
        <w:tc>
          <w:tcPr>
            <w:tcW w:w="4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第二类</w:t>
            </w:r>
          </w:p>
        </w:tc>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ABSL-3</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1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w:t>
            </w:r>
          </w:p>
        </w:tc>
        <w:tc>
          <w:tcPr>
            <w:tcW w:w="3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UN3373</w:t>
            </w:r>
          </w:p>
        </w:tc>
        <w:tc>
          <w:tcPr>
            <w:tcW w:w="11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18"/>
              </w:rPr>
            </w:pPr>
            <w:r>
              <w:rPr>
                <w:rFonts w:hint="eastAsia" w:ascii="Calibri" w:hAnsi="Calibri" w:eastAsia="宋体" w:cs="Times New Roman"/>
                <w:sz w:val="18"/>
                <w:szCs w:val="18"/>
              </w:rPr>
              <w:t>需要有134℃高压灭菌条件</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3</w:t>
            </w:r>
          </w:p>
        </w:tc>
        <w:tc>
          <w:tcPr>
            <w:tcW w:w="846"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sz w:val="18"/>
                <w:szCs w:val="18"/>
              </w:rPr>
            </w:pPr>
            <w:r>
              <w:rPr>
                <w:rFonts w:hint="eastAsia" w:ascii="Calibri" w:hAnsi="Calibri" w:eastAsia="宋体" w:cs="Times New Roman"/>
                <w:sz w:val="18"/>
                <w:szCs w:val="18"/>
              </w:rPr>
              <w:t>家族性致死性失眠症</w:t>
            </w:r>
          </w:p>
        </w:tc>
        <w:tc>
          <w:tcPr>
            <w:tcW w:w="6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i/>
                <w:sz w:val="18"/>
                <w:szCs w:val="18"/>
              </w:rPr>
            </w:pPr>
            <w:r>
              <w:rPr>
                <w:rFonts w:hint="eastAsia" w:ascii="Calibri" w:hAnsi="Calibri" w:eastAsia="宋体" w:cs="Times New Roman"/>
                <w:i/>
                <w:sz w:val="18"/>
                <w:szCs w:val="18"/>
              </w:rPr>
              <w:t>Fatal familian insomnia (FFI)</w:t>
            </w:r>
          </w:p>
        </w:tc>
        <w:tc>
          <w:tcPr>
            <w:tcW w:w="4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第二类</w:t>
            </w:r>
          </w:p>
        </w:tc>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ABSL-2</w:t>
            </w:r>
          </w:p>
        </w:tc>
        <w:tc>
          <w:tcPr>
            <w:tcW w:w="48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1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w:t>
            </w:r>
          </w:p>
        </w:tc>
        <w:tc>
          <w:tcPr>
            <w:tcW w:w="3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UN3373</w:t>
            </w:r>
          </w:p>
        </w:tc>
        <w:tc>
          <w:tcPr>
            <w:tcW w:w="11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18"/>
              </w:rPr>
            </w:pPr>
            <w:r>
              <w:rPr>
                <w:rFonts w:hint="eastAsia" w:ascii="Calibri" w:hAnsi="Calibri" w:eastAsia="宋体" w:cs="Times New Roman"/>
                <w:sz w:val="18"/>
                <w:szCs w:val="18"/>
              </w:rPr>
              <w:t>需要有134℃高压灭菌条件。ABSL-2实验室仅开展啮齿类实验动物的实验活动</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4</w:t>
            </w:r>
          </w:p>
        </w:tc>
        <w:tc>
          <w:tcPr>
            <w:tcW w:w="846"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sz w:val="18"/>
                <w:szCs w:val="18"/>
              </w:rPr>
            </w:pPr>
            <w:r>
              <w:rPr>
                <w:rFonts w:hint="eastAsia" w:ascii="Calibri" w:hAnsi="Calibri" w:eastAsia="宋体" w:cs="Times New Roman"/>
                <w:sz w:val="18"/>
                <w:szCs w:val="18"/>
              </w:rPr>
              <w:t>吉斯特曼-斯召斯列综合征</w:t>
            </w:r>
          </w:p>
        </w:tc>
        <w:tc>
          <w:tcPr>
            <w:tcW w:w="618"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Calibri" w:hAnsi="Calibri" w:eastAsia="宋体" w:cs="Times New Roman"/>
                <w:i/>
                <w:sz w:val="18"/>
                <w:szCs w:val="18"/>
              </w:rPr>
            </w:pPr>
            <w:r>
              <w:rPr>
                <w:rFonts w:hint="default" w:ascii="Calibri" w:hAnsi="Calibri" w:eastAsia="宋体" w:cs="Times New Roman"/>
                <w:i/>
                <w:sz w:val="18"/>
                <w:szCs w:val="18"/>
              </w:rPr>
              <w:t>Gerstmann- Sträussler -Scheinker syndrome（GSS）</w:t>
            </w:r>
          </w:p>
        </w:tc>
        <w:tc>
          <w:tcPr>
            <w:tcW w:w="40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第二类</w:t>
            </w:r>
          </w:p>
        </w:tc>
        <w:tc>
          <w:tcPr>
            <w:tcW w:w="30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00"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ABSL-2</w:t>
            </w:r>
          </w:p>
        </w:tc>
        <w:tc>
          <w:tcPr>
            <w:tcW w:w="483"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w:t>
            </w:r>
          </w:p>
        </w:tc>
        <w:tc>
          <w:tcPr>
            <w:tcW w:w="35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UN3373</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18"/>
              </w:rPr>
            </w:pPr>
            <w:r>
              <w:rPr>
                <w:rFonts w:hint="eastAsia" w:ascii="Calibri" w:hAnsi="Calibri" w:eastAsia="宋体" w:cs="Times New Roman"/>
                <w:sz w:val="18"/>
                <w:szCs w:val="18"/>
              </w:rPr>
              <w:t>需要有134℃高压灭菌条件。ABSL-2实验室仅开展啮齿类实验动物的实验活动</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5</w:t>
            </w:r>
          </w:p>
        </w:tc>
        <w:tc>
          <w:tcPr>
            <w:tcW w:w="846"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sz w:val="18"/>
                <w:szCs w:val="18"/>
              </w:rPr>
            </w:pPr>
            <w:r>
              <w:rPr>
                <w:rFonts w:hint="eastAsia" w:ascii="Calibri" w:hAnsi="Calibri" w:eastAsia="宋体" w:cs="Times New Roman"/>
                <w:sz w:val="18"/>
                <w:szCs w:val="18"/>
              </w:rPr>
              <w:t>库鲁病</w:t>
            </w:r>
          </w:p>
        </w:tc>
        <w:tc>
          <w:tcPr>
            <w:tcW w:w="618"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i/>
                <w:sz w:val="18"/>
                <w:szCs w:val="18"/>
              </w:rPr>
            </w:pPr>
            <w:r>
              <w:rPr>
                <w:rFonts w:hint="eastAsia" w:ascii="Calibri" w:hAnsi="Calibri" w:eastAsia="宋体" w:cs="Times New Roman"/>
                <w:i/>
                <w:sz w:val="18"/>
                <w:szCs w:val="18"/>
              </w:rPr>
              <w:t>Kuru disease</w:t>
            </w:r>
          </w:p>
        </w:tc>
        <w:tc>
          <w:tcPr>
            <w:tcW w:w="40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第二类</w:t>
            </w:r>
          </w:p>
        </w:tc>
        <w:tc>
          <w:tcPr>
            <w:tcW w:w="30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BSL-3</w:t>
            </w:r>
          </w:p>
        </w:tc>
        <w:tc>
          <w:tcPr>
            <w:tcW w:w="300"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ABSL-3</w:t>
            </w:r>
          </w:p>
        </w:tc>
        <w:tc>
          <w:tcPr>
            <w:tcW w:w="483"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w:t>
            </w:r>
          </w:p>
        </w:tc>
        <w:tc>
          <w:tcPr>
            <w:tcW w:w="35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UN3373</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18"/>
              </w:rPr>
            </w:pPr>
            <w:r>
              <w:rPr>
                <w:rFonts w:hint="eastAsia" w:ascii="Calibri" w:hAnsi="Calibri" w:eastAsia="宋体" w:cs="Times New Roman"/>
                <w:sz w:val="18"/>
                <w:szCs w:val="18"/>
              </w:rPr>
              <w:t>需要有134℃高压灭菌条件</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7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6</w:t>
            </w:r>
          </w:p>
        </w:tc>
        <w:tc>
          <w:tcPr>
            <w:tcW w:w="846" w:type="pct"/>
            <w:noWrap/>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sz w:val="18"/>
                <w:szCs w:val="18"/>
              </w:rPr>
            </w:pPr>
            <w:r>
              <w:rPr>
                <w:rFonts w:hint="eastAsia" w:ascii="Calibri" w:hAnsi="Calibri" w:eastAsia="宋体" w:cs="Times New Roman"/>
                <w:sz w:val="18"/>
                <w:szCs w:val="18"/>
              </w:rPr>
              <w:t>变异型克雅病</w:t>
            </w:r>
          </w:p>
        </w:tc>
        <w:tc>
          <w:tcPr>
            <w:tcW w:w="618"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i/>
                <w:sz w:val="18"/>
                <w:szCs w:val="18"/>
              </w:rPr>
            </w:pPr>
            <w:r>
              <w:rPr>
                <w:rFonts w:hint="eastAsia" w:ascii="Calibri" w:hAnsi="Calibri" w:eastAsia="宋体" w:cs="Times New Roman"/>
                <w:i/>
                <w:sz w:val="18"/>
                <w:szCs w:val="18"/>
              </w:rPr>
              <w:t>Variant Creutzfeldt-Jakob disease (vCJD)</w:t>
            </w:r>
          </w:p>
        </w:tc>
        <w:tc>
          <w:tcPr>
            <w:tcW w:w="40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第二类</w:t>
            </w:r>
          </w:p>
        </w:tc>
        <w:tc>
          <w:tcPr>
            <w:tcW w:w="30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BSL-3</w:t>
            </w:r>
          </w:p>
        </w:tc>
        <w:tc>
          <w:tcPr>
            <w:tcW w:w="300"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ABSL-3</w:t>
            </w:r>
          </w:p>
        </w:tc>
        <w:tc>
          <w:tcPr>
            <w:tcW w:w="483"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BSL-2</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B</w:t>
            </w:r>
          </w:p>
        </w:tc>
        <w:tc>
          <w:tcPr>
            <w:tcW w:w="35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18"/>
              </w:rPr>
            </w:pPr>
            <w:r>
              <w:rPr>
                <w:rFonts w:hint="eastAsia" w:ascii="Calibri" w:hAnsi="Calibri" w:eastAsia="宋体" w:cs="Times New Roman"/>
                <w:sz w:val="18"/>
                <w:szCs w:val="18"/>
              </w:rPr>
              <w:t>UN3373</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18"/>
              </w:rPr>
            </w:pPr>
            <w:r>
              <w:rPr>
                <w:rFonts w:hint="eastAsia" w:ascii="Calibri" w:hAnsi="Calibri" w:eastAsia="宋体" w:cs="Times New Roman"/>
                <w:sz w:val="18"/>
                <w:szCs w:val="18"/>
              </w:rPr>
              <w:t>需要有134℃高压灭菌条件</w:t>
            </w:r>
            <w:r>
              <w:rPr>
                <w:rFonts w:hint="default" w:ascii="Calibri" w:hAnsi="Calibri"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仿宋" w:cs="Times New Roman"/>
                <w:kern w:val="0"/>
                <w:sz w:val="18"/>
                <w:szCs w:val="18"/>
              </w:rPr>
            </w:pPr>
            <w:r>
              <w:rPr>
                <w:rFonts w:hint="eastAsia" w:ascii="Calibri" w:hAnsi="Calibri" w:eastAsia="仿宋" w:cs="Times New Roman"/>
                <w:kern w:val="0"/>
                <w:sz w:val="18"/>
                <w:szCs w:val="18"/>
              </w:rPr>
              <w:t>7</w:t>
            </w:r>
          </w:p>
        </w:tc>
        <w:tc>
          <w:tcPr>
            <w:tcW w:w="846" w:type="pct"/>
            <w:noWrap/>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ascii="Calibri" w:hAnsi="Calibri" w:eastAsia="仿宋" w:cs="Times New Roman"/>
                <w:kern w:val="0"/>
                <w:sz w:val="18"/>
                <w:szCs w:val="18"/>
              </w:rPr>
            </w:pPr>
            <w:r>
              <w:rPr>
                <w:rFonts w:ascii="Calibri" w:hAnsi="Calibri" w:eastAsia="宋体" w:cs="Times New Roman"/>
                <w:sz w:val="18"/>
                <w:szCs w:val="24"/>
              </w:rPr>
              <w:t>痒病</w:t>
            </w:r>
          </w:p>
        </w:tc>
        <w:tc>
          <w:tcPr>
            <w:tcW w:w="618"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Calibri" w:hAnsi="Calibri" w:eastAsia="宋体" w:cs="Times New Roman"/>
                <w:i/>
                <w:sz w:val="18"/>
                <w:szCs w:val="24"/>
              </w:rPr>
            </w:pPr>
            <w:r>
              <w:rPr>
                <w:rFonts w:ascii="Calibri" w:hAnsi="Calibri" w:eastAsia="仿宋" w:cs="Times New Roman"/>
                <w:i/>
                <w:sz w:val="18"/>
                <w:szCs w:val="18"/>
              </w:rPr>
              <w:t>Scrapie</w:t>
            </w:r>
          </w:p>
        </w:tc>
        <w:tc>
          <w:tcPr>
            <w:tcW w:w="405"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24"/>
              </w:rPr>
            </w:pPr>
            <w:r>
              <w:rPr>
                <w:rFonts w:hint="eastAsia" w:ascii="Calibri" w:hAnsi="Calibri" w:eastAsia="宋体" w:cs="Times New Roman"/>
                <w:sz w:val="18"/>
                <w:szCs w:val="18"/>
              </w:rPr>
              <w:t>第三类</w:t>
            </w:r>
          </w:p>
        </w:tc>
        <w:tc>
          <w:tcPr>
            <w:tcW w:w="304"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24"/>
              </w:rPr>
            </w:pPr>
            <w:r>
              <w:rPr>
                <w:rFonts w:ascii="Calibri" w:hAnsi="Calibri" w:eastAsia="宋体" w:cs="Times New Roman"/>
                <w:sz w:val="18"/>
                <w:szCs w:val="24"/>
              </w:rPr>
              <w:t>BSL-2</w:t>
            </w:r>
          </w:p>
        </w:tc>
        <w:tc>
          <w:tcPr>
            <w:tcW w:w="300"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24"/>
              </w:rPr>
            </w:pPr>
            <w:r>
              <w:rPr>
                <w:rFonts w:ascii="Calibri" w:hAnsi="Calibri" w:eastAsia="宋体" w:cs="Times New Roman"/>
                <w:sz w:val="18"/>
                <w:szCs w:val="24"/>
              </w:rPr>
              <w:t>ABSL-2</w:t>
            </w:r>
          </w:p>
        </w:tc>
        <w:tc>
          <w:tcPr>
            <w:tcW w:w="483"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24"/>
              </w:rPr>
            </w:pPr>
            <w:r>
              <w:rPr>
                <w:rFonts w:ascii="Calibri" w:hAnsi="Calibri" w:eastAsia="宋体" w:cs="Times New Roman"/>
                <w:sz w:val="18"/>
                <w:szCs w:val="24"/>
              </w:rPr>
              <w:t>BSL-2</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24"/>
              </w:rPr>
            </w:pPr>
            <w:r>
              <w:rPr>
                <w:rFonts w:ascii="Calibri" w:hAnsi="Calibri" w:eastAsia="宋体" w:cs="Times New Roman"/>
                <w:sz w:val="18"/>
                <w:szCs w:val="24"/>
              </w:rPr>
              <w:t>B</w:t>
            </w:r>
          </w:p>
        </w:tc>
        <w:tc>
          <w:tcPr>
            <w:tcW w:w="357"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Calibri" w:hAnsi="Calibri" w:eastAsia="宋体" w:cs="Times New Roman"/>
                <w:sz w:val="18"/>
                <w:szCs w:val="24"/>
              </w:rPr>
            </w:pPr>
            <w:r>
              <w:rPr>
                <w:rFonts w:ascii="Calibri" w:hAnsi="Calibri" w:eastAsia="宋体" w:cs="Times New Roman"/>
                <w:sz w:val="18"/>
                <w:szCs w:val="24"/>
              </w:rPr>
              <w:t>UN3373</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Calibri" w:hAnsi="Calibri" w:eastAsia="宋体" w:cs="Times New Roman"/>
                <w:sz w:val="18"/>
                <w:szCs w:val="24"/>
              </w:rPr>
            </w:pPr>
            <w:r>
              <w:rPr>
                <w:rFonts w:ascii="Calibri" w:hAnsi="Calibri" w:eastAsia="宋体" w:cs="Times New Roman"/>
                <w:sz w:val="18"/>
                <w:szCs w:val="24"/>
              </w:rPr>
              <w:t>需要有134℃高压灭菌条件。ABSL-2实验室仅开展啮齿类实验动物的实验活动。</w:t>
            </w:r>
          </w:p>
        </w:tc>
      </w:tr>
    </w:tbl>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b/>
          <w:spacing w:val="0"/>
          <w:sz w:val="18"/>
          <w:szCs w:val="18"/>
        </w:rPr>
        <w:t>注：</w:t>
      </w:r>
      <w:r>
        <w:rPr>
          <w:rFonts w:ascii="Calibri" w:hAnsi="Calibri" w:eastAsia="宋体" w:cs="Times New Roman"/>
          <w:spacing w:val="0"/>
          <w:sz w:val="18"/>
          <w:szCs w:val="18"/>
        </w:rPr>
        <w:t>BSL-n/ABSL-n：不同的实验室/动物实验室</w:t>
      </w:r>
      <w:r>
        <w:rPr>
          <w:rFonts w:hint="eastAsia" w:ascii="Calibri" w:hAnsi="Calibri" w:eastAsia="宋体" w:cs="Times New Roman"/>
          <w:spacing w:val="0"/>
          <w:sz w:val="18"/>
          <w:szCs w:val="18"/>
        </w:rPr>
        <w:t>生物安全防护</w:t>
      </w:r>
      <w:r>
        <w:rPr>
          <w:rFonts w:ascii="Calibri" w:hAnsi="Calibri" w:eastAsia="宋体" w:cs="Times New Roman"/>
          <w:spacing w:val="0"/>
          <w:sz w:val="18"/>
          <w:szCs w:val="18"/>
        </w:rPr>
        <w:t>等级。</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kern w:val="0"/>
          <w:sz w:val="18"/>
          <w:szCs w:val="18"/>
        </w:rPr>
        <w:t>病毒培养</w:t>
      </w:r>
      <w:r>
        <w:rPr>
          <w:rFonts w:ascii="Calibri" w:hAnsi="Calibri" w:eastAsia="宋体" w:cs="Times New Roman"/>
          <w:spacing w:val="0"/>
          <w:sz w:val="18"/>
          <w:szCs w:val="18"/>
        </w:rPr>
        <w:t>：</w:t>
      </w:r>
      <w:r>
        <w:rPr>
          <w:rFonts w:hint="eastAsia" w:ascii="Calibri" w:hAnsi="Calibri" w:eastAsia="宋体" w:cs="Times New Roman"/>
          <w:spacing w:val="0"/>
          <w:sz w:val="18"/>
          <w:szCs w:val="18"/>
        </w:rPr>
        <w:t>指病毒的分离、扩增和利用</w:t>
      </w:r>
      <w:r>
        <w:rPr>
          <w:rFonts w:ascii="Calibri" w:hAnsi="Calibri" w:eastAsia="宋体" w:cs="Times New Roman"/>
          <w:spacing w:val="0"/>
          <w:sz w:val="18"/>
          <w:szCs w:val="18"/>
        </w:rPr>
        <w:t>活</w:t>
      </w:r>
      <w:r>
        <w:rPr>
          <w:rFonts w:hint="eastAsia" w:ascii="Calibri" w:hAnsi="Calibri" w:eastAsia="宋体" w:cs="Times New Roman"/>
          <w:spacing w:val="0"/>
          <w:sz w:val="18"/>
          <w:szCs w:val="18"/>
        </w:rPr>
        <w:t>病毒培养物的相关实验操作（包括滴定、中和试验、活病毒及其蛋白纯化、核酸提取时裂解剂或灭活剂的加入、病毒冻干、利用活病毒培养物或细胞提取物进行的生化分析、血清学检测、免疫学检测等）以及产生活病毒的重组实验。</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动物感染实验：</w:t>
      </w:r>
      <w:r>
        <w:rPr>
          <w:rFonts w:hint="eastAsia" w:ascii="Calibri" w:hAnsi="Calibri" w:eastAsia="宋体" w:cs="Times New Roman"/>
          <w:spacing w:val="0"/>
          <w:sz w:val="18"/>
          <w:szCs w:val="18"/>
        </w:rPr>
        <w:t>指以活病毒感染动物</w:t>
      </w:r>
      <w:r>
        <w:rPr>
          <w:rFonts w:hint="eastAsia" w:ascii="Calibri" w:hAnsi="Calibri" w:eastAsia="宋体" w:cs="Times New Roman"/>
          <w:spacing w:val="0"/>
          <w:sz w:val="18"/>
          <w:szCs w:val="18"/>
          <w:lang w:eastAsia="zh-Hans"/>
        </w:rPr>
        <w:t>以及</w:t>
      </w:r>
      <w:r>
        <w:rPr>
          <w:rFonts w:hint="eastAsia" w:ascii="Calibri" w:hAnsi="Calibri" w:eastAsia="宋体" w:cs="Times New Roman"/>
          <w:spacing w:val="0"/>
          <w:sz w:val="18"/>
          <w:szCs w:val="18"/>
        </w:rPr>
        <w:t>感染动物的相关实验操作（包括</w:t>
      </w:r>
      <w:r>
        <w:rPr>
          <w:rFonts w:hint="eastAsia" w:ascii="Calibri" w:hAnsi="Calibri" w:eastAsia="宋体" w:cs="Times New Roman"/>
          <w:spacing w:val="0"/>
          <w:sz w:val="18"/>
          <w:szCs w:val="18"/>
          <w:lang w:eastAsia="zh-Hans"/>
        </w:rPr>
        <w:t>感染</w:t>
      </w:r>
      <w:r>
        <w:rPr>
          <w:rFonts w:hint="eastAsia" w:ascii="Calibri" w:hAnsi="Calibri" w:eastAsia="宋体" w:cs="Times New Roman"/>
          <w:spacing w:val="0"/>
          <w:sz w:val="18"/>
          <w:szCs w:val="18"/>
        </w:rPr>
        <w:t>动物</w:t>
      </w:r>
      <w:r>
        <w:rPr>
          <w:rFonts w:hint="eastAsia" w:ascii="Calibri" w:hAnsi="Calibri" w:eastAsia="宋体" w:cs="Times New Roman"/>
          <w:spacing w:val="0"/>
          <w:sz w:val="18"/>
          <w:szCs w:val="18"/>
          <w:lang w:eastAsia="zh-Hans"/>
        </w:rPr>
        <w:t>的</w:t>
      </w:r>
      <w:r>
        <w:rPr>
          <w:rFonts w:hint="eastAsia" w:ascii="Calibri" w:hAnsi="Calibri" w:eastAsia="宋体" w:cs="Times New Roman"/>
          <w:spacing w:val="0"/>
          <w:sz w:val="18"/>
          <w:szCs w:val="18"/>
        </w:rPr>
        <w:t>饲养、临床观察、特殊检查，动物样本采集、处理和检测，动物解剖，动物排泄物、组织、器官、尸体等废弃物处理等）</w:t>
      </w:r>
      <w:r>
        <w:rPr>
          <w:rFonts w:ascii="Calibri" w:hAnsi="Calibri" w:eastAsia="宋体" w:cs="Times New Roman"/>
          <w:spacing w:val="0"/>
          <w:sz w:val="18"/>
          <w:szCs w:val="18"/>
        </w:rPr>
        <w:t>。</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kern w:val="0"/>
          <w:sz w:val="18"/>
          <w:szCs w:val="18"/>
        </w:rPr>
        <w:t>未经培养的感染材料的操作</w:t>
      </w:r>
      <w:r>
        <w:rPr>
          <w:rFonts w:ascii="Calibri" w:hAnsi="Calibri" w:eastAsia="宋体" w:cs="Times New Roman"/>
          <w:spacing w:val="0"/>
          <w:sz w:val="18"/>
          <w:szCs w:val="18"/>
        </w:rPr>
        <w:t>：指未经培养的感染材料在采用可靠的方法灭活前进行的病毒抗原检测、血清学检测、核酸检测、生化分析等操作。未经可靠灭活或固定的人和动物组织标本因含病毒量较高，其操作的防护级别应比照病毒培养。</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kern w:val="0"/>
          <w:sz w:val="18"/>
          <w:szCs w:val="18"/>
        </w:rPr>
        <w:t>灭活材料的操作</w:t>
      </w:r>
      <w:r>
        <w:rPr>
          <w:rFonts w:ascii="Calibri" w:hAnsi="Calibri" w:eastAsia="宋体" w:cs="Times New Roman"/>
          <w:spacing w:val="0"/>
          <w:sz w:val="18"/>
          <w:szCs w:val="18"/>
        </w:rPr>
        <w:t>：指感染性材料或活病毒采用可靠的方法灭活，但未经验证确认后进行的操作。</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kern w:val="0"/>
          <w:sz w:val="18"/>
          <w:szCs w:val="18"/>
        </w:rPr>
        <w:t>无感染性材料的操作：指针对确认无感染性的材料的各种操作，包括但不限于无感染性的病毒DNA或cDNA操作。</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运输包装分类：按国际民航组织文件Doc9284《危险品航空安全运输技术细则》的分类包装要求，将相关病原和标本分为A、B两类，对应的联合国编号分别为UN2814（动物病毒为UN2900）和UN3373。对于A类感染性物质，若表中未注明“仅限于病毒培养物”，则包括涉及该病毒的所有材料；对于注明“仅限于病毒培养物”的A类感染性物质，则病毒培养物按UN2814包装，其它标本按UN3373要求进行包装。凡标明B类的病毒和相关样本均按UN3373的要求包装和空运。通过其他交通工具运输的可参照以上标准进行包装。</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hint="eastAsia" w:ascii="Calibri" w:hAnsi="Calibri" w:eastAsia="宋体" w:cs="Times New Roman"/>
          <w:spacing w:val="0"/>
          <w:sz w:val="18"/>
          <w:szCs w:val="18"/>
        </w:rPr>
        <w:t>猴痘病毒：未经培养的感染材料</w:t>
      </w:r>
      <w:r>
        <w:rPr>
          <w:rFonts w:hint="default" w:ascii="Calibri" w:hAnsi="Calibri" w:eastAsia="宋体" w:cs="Times New Roman"/>
          <w:spacing w:val="0"/>
          <w:sz w:val="18"/>
          <w:szCs w:val="18"/>
        </w:rPr>
        <w:t>的</w:t>
      </w:r>
      <w:r>
        <w:rPr>
          <w:rFonts w:hint="eastAsia" w:ascii="Calibri" w:hAnsi="Calibri" w:eastAsia="宋体" w:cs="Times New Roman"/>
          <w:spacing w:val="0"/>
          <w:sz w:val="18"/>
          <w:szCs w:val="18"/>
        </w:rPr>
        <w:t>操作在B</w:t>
      </w:r>
      <w:r>
        <w:rPr>
          <w:rFonts w:ascii="Calibri" w:hAnsi="Calibri" w:eastAsia="宋体" w:cs="Times New Roman"/>
          <w:spacing w:val="0"/>
          <w:sz w:val="18"/>
          <w:szCs w:val="18"/>
        </w:rPr>
        <w:t>SL-2</w:t>
      </w:r>
      <w:r>
        <w:rPr>
          <w:rFonts w:hint="eastAsia" w:ascii="Calibri" w:hAnsi="Calibri" w:eastAsia="宋体" w:cs="Times New Roman"/>
          <w:spacing w:val="0"/>
          <w:sz w:val="18"/>
          <w:szCs w:val="18"/>
        </w:rPr>
        <w:t>实验室，个人防护应遵从国家卫生健康委的相关规定。</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这里特指亚欧地区传播的蜱传脑炎、俄罗斯春夏脑炎和中欧型蜱传脑炎。</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hint="default" w:ascii="Calibri" w:hAnsi="Calibri" w:eastAsia="宋体" w:cs="Times New Roman"/>
          <w:spacing w:val="0"/>
          <w:sz w:val="18"/>
          <w:szCs w:val="18"/>
        </w:rPr>
        <w:t>新型</w:t>
      </w:r>
      <w:r>
        <w:rPr>
          <w:rFonts w:hint="eastAsia" w:ascii="Calibri" w:hAnsi="Calibri" w:eastAsia="宋体" w:cs="Times New Roman"/>
          <w:spacing w:val="0"/>
          <w:sz w:val="18"/>
          <w:szCs w:val="18"/>
        </w:rPr>
        <w:t>冠状病毒：未经培养的感染材料</w:t>
      </w:r>
      <w:r>
        <w:rPr>
          <w:rFonts w:hint="default" w:ascii="Calibri" w:hAnsi="Calibri" w:eastAsia="宋体" w:cs="Times New Roman"/>
          <w:spacing w:val="0"/>
          <w:sz w:val="18"/>
          <w:szCs w:val="18"/>
        </w:rPr>
        <w:t>的</w:t>
      </w:r>
      <w:r>
        <w:rPr>
          <w:rFonts w:hint="eastAsia" w:ascii="Calibri" w:hAnsi="Calibri" w:eastAsia="宋体" w:cs="Times New Roman"/>
          <w:spacing w:val="0"/>
          <w:sz w:val="18"/>
          <w:szCs w:val="18"/>
        </w:rPr>
        <w:t>操作在B</w:t>
      </w:r>
      <w:r>
        <w:rPr>
          <w:rFonts w:ascii="Calibri" w:hAnsi="Calibri" w:eastAsia="宋体" w:cs="Times New Roman"/>
          <w:spacing w:val="0"/>
          <w:sz w:val="18"/>
          <w:szCs w:val="18"/>
        </w:rPr>
        <w:t>SL-2</w:t>
      </w:r>
      <w:r>
        <w:rPr>
          <w:rFonts w:hint="eastAsia" w:ascii="Calibri" w:hAnsi="Calibri" w:eastAsia="宋体" w:cs="Times New Roman"/>
          <w:spacing w:val="0"/>
          <w:sz w:val="18"/>
          <w:szCs w:val="18"/>
        </w:rPr>
        <w:t>实验室，个人防护应遵从国家卫生健康委相关规定。</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hint="eastAsia" w:ascii="Calibri" w:hAnsi="Calibri" w:eastAsia="宋体" w:cs="Times New Roman"/>
          <w:spacing w:val="0"/>
          <w:sz w:val="18"/>
          <w:szCs w:val="18"/>
        </w:rPr>
        <w:t>人免疫缺陷病毒</w:t>
      </w:r>
      <w:r>
        <w:rPr>
          <w:rFonts w:ascii="Times New Roman" w:hAnsi="Times New Roman" w:eastAsia="仿宋" w:cs="Times New Roman"/>
          <w:spacing w:val="0"/>
          <w:sz w:val="18"/>
          <w:szCs w:val="18"/>
        </w:rPr>
        <w:t>（</w:t>
      </w:r>
      <w:r>
        <w:rPr>
          <w:rFonts w:hint="eastAsia" w:ascii="仿宋_GB2312" w:hAnsi="仿宋_GB2312" w:eastAsia="仿宋_GB2312" w:cs="仿宋_GB2312"/>
          <w:spacing w:val="0"/>
          <w:sz w:val="18"/>
          <w:szCs w:val="18"/>
        </w:rPr>
        <w:t>Ⅰ</w:t>
      </w:r>
      <w:r>
        <w:rPr>
          <w:rFonts w:ascii="Times New Roman" w:hAnsi="Times New Roman" w:eastAsia="仿宋" w:cs="Times New Roman"/>
          <w:spacing w:val="0"/>
          <w:sz w:val="18"/>
          <w:szCs w:val="18"/>
        </w:rPr>
        <w:t>型和</w:t>
      </w:r>
      <w:r>
        <w:rPr>
          <w:rFonts w:hint="eastAsia" w:ascii="仿宋_GB2312" w:hAnsi="仿宋_GB2312" w:eastAsia="仿宋_GB2312" w:cs="仿宋_GB2312"/>
          <w:spacing w:val="0"/>
          <w:sz w:val="18"/>
          <w:szCs w:val="18"/>
        </w:rPr>
        <w:t>Ⅱ</w:t>
      </w:r>
      <w:r>
        <w:rPr>
          <w:rFonts w:ascii="Times New Roman" w:hAnsi="Times New Roman" w:eastAsia="仿宋" w:cs="Times New Roman"/>
          <w:spacing w:val="0"/>
          <w:sz w:val="18"/>
          <w:szCs w:val="18"/>
        </w:rPr>
        <w:t>型）</w:t>
      </w:r>
      <w:r>
        <w:rPr>
          <w:rFonts w:hint="eastAsia" w:ascii="Calibri" w:hAnsi="Calibri" w:eastAsia="宋体" w:cs="Times New Roman"/>
          <w:spacing w:val="0"/>
          <w:sz w:val="18"/>
          <w:szCs w:val="18"/>
        </w:rPr>
        <w:t>：这里只列出一般指导性原则。对采样量不超过100微升的血液样本进行即时检测（仅需将样本和缓冲液加入试剂卡，无需额外实验操作即获得结果），应遵从国家卫生健康委有关规定。</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脊髓灰质炎病毒：</w:t>
      </w:r>
      <w:r>
        <w:rPr>
          <w:rFonts w:hint="eastAsia" w:ascii="Calibri" w:hAnsi="Calibri" w:eastAsia="宋体" w:cs="Times New Roman"/>
          <w:spacing w:val="0"/>
          <w:sz w:val="18"/>
          <w:szCs w:val="18"/>
        </w:rPr>
        <w:t>这里只是列出一般指导性原则。目前对于急性弛缓性麻痹病例的病毒分离物的操作应遵从国家卫生健康委有关规定。对于</w:t>
      </w:r>
      <w:r>
        <w:rPr>
          <w:rFonts w:hint="eastAsia" w:ascii="仿宋_GB2312" w:hAnsi="仿宋_GB2312" w:eastAsia="仿宋_GB2312" w:cs="仿宋_GB2312"/>
          <w:spacing w:val="0"/>
          <w:sz w:val="18"/>
          <w:szCs w:val="18"/>
        </w:rPr>
        <w:t>Ⅱ</w:t>
      </w:r>
      <w:r>
        <w:rPr>
          <w:rFonts w:hint="eastAsia" w:ascii="Calibri" w:hAnsi="Calibri" w:eastAsia="宋体" w:cs="Times New Roman"/>
          <w:spacing w:val="0"/>
          <w:sz w:val="18"/>
          <w:szCs w:val="18"/>
        </w:rPr>
        <w:t>型疫苗及其衍生毒株（VDPV）按脊髓灰质炎病毒的实验活动要求进行操作。对于</w:t>
      </w:r>
      <w:r>
        <w:rPr>
          <w:rFonts w:hint="eastAsia" w:ascii="仿宋_GB2312" w:hAnsi="仿宋_GB2312" w:eastAsia="仿宋_GB2312" w:cs="仿宋_GB2312"/>
          <w:spacing w:val="0"/>
          <w:sz w:val="18"/>
          <w:szCs w:val="18"/>
        </w:rPr>
        <w:t>Ⅰ</w:t>
      </w:r>
      <w:r>
        <w:rPr>
          <w:rFonts w:hint="eastAsia" w:ascii="Calibri" w:hAnsi="Calibri" w:eastAsia="宋体" w:cs="Times New Roman"/>
          <w:spacing w:val="0"/>
          <w:sz w:val="18"/>
          <w:szCs w:val="18"/>
        </w:rPr>
        <w:t>型和</w:t>
      </w:r>
      <w:r>
        <w:rPr>
          <w:rFonts w:hint="eastAsia" w:ascii="仿宋_GB2312" w:hAnsi="仿宋_GB2312" w:eastAsia="仿宋_GB2312" w:cs="仿宋_GB2312"/>
          <w:spacing w:val="0"/>
          <w:sz w:val="18"/>
          <w:szCs w:val="18"/>
        </w:rPr>
        <w:t>Ⅲ</w:t>
      </w:r>
      <w:r>
        <w:rPr>
          <w:rFonts w:hint="eastAsia" w:ascii="Calibri" w:hAnsi="Calibri" w:eastAsia="宋体" w:cs="Times New Roman"/>
          <w:spacing w:val="0"/>
          <w:sz w:val="18"/>
          <w:szCs w:val="18"/>
        </w:rPr>
        <w:t>型疫苗株病毒按第三类病原微生物的实验活动要求进行操作。</w:t>
      </w:r>
      <w:r>
        <w:rPr>
          <w:rFonts w:hint="eastAsia" w:ascii="仿宋_GB2312" w:hAnsi="仿宋_GB2312" w:eastAsia="仿宋_GB2312" w:cs="仿宋_GB2312"/>
          <w:spacing w:val="0"/>
          <w:sz w:val="18"/>
          <w:szCs w:val="18"/>
        </w:rPr>
        <w:t>Ⅰ</w:t>
      </w:r>
      <w:r>
        <w:rPr>
          <w:rFonts w:hint="eastAsia" w:ascii="Calibri" w:hAnsi="Calibri" w:eastAsia="宋体" w:cs="Times New Roman"/>
          <w:spacing w:val="0"/>
          <w:sz w:val="18"/>
          <w:szCs w:val="18"/>
        </w:rPr>
        <w:t>型和</w:t>
      </w:r>
      <w:r>
        <w:rPr>
          <w:rFonts w:hint="eastAsia" w:ascii="仿宋_GB2312" w:hAnsi="仿宋_GB2312" w:eastAsia="仿宋_GB2312" w:cs="仿宋_GB2312"/>
          <w:spacing w:val="0"/>
          <w:sz w:val="18"/>
          <w:szCs w:val="18"/>
        </w:rPr>
        <w:t>Ⅲ</w:t>
      </w:r>
      <w:r>
        <w:rPr>
          <w:rFonts w:hint="eastAsia" w:ascii="Calibri" w:hAnsi="Calibri" w:eastAsia="宋体" w:cs="Times New Roman"/>
          <w:spacing w:val="0"/>
          <w:sz w:val="18"/>
          <w:szCs w:val="18"/>
        </w:rPr>
        <w:t>型VDPV培养的防护条件为BSL-2，动物感染为ABSL-3，未经培养的感染材料的操作在BSL-2，灭活和无感染性材料的操作均为BSL-1。上述指导原则会随着全球消灭脊髓灰质炎病毒的进展状况而有所改变，新的指导原则按新规定执行。</w:t>
      </w:r>
    </w:p>
    <w:p>
      <w:pPr>
        <w:keepNext w:val="0"/>
        <w:keepLines w:val="0"/>
        <w:pageBreakBefore w:val="0"/>
        <w:numPr>
          <w:ilvl w:val="0"/>
          <w:numId w:val="1"/>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肠道病毒属和心病毒属因型别较多，其生物风险相似，以病毒属代表此类病毒，而同属的不同风险级别的病毒单独列出，如肠道病毒属的脊髓灰质炎病毒，以及我国重要的同属病毒也单独列出，如肠道病毒属的肠道病毒A-71型等。</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b/>
          <w:spacing w:val="0"/>
          <w:sz w:val="18"/>
          <w:szCs w:val="18"/>
        </w:rPr>
      </w:pPr>
      <w:r>
        <w:rPr>
          <w:rFonts w:ascii="Calibri" w:hAnsi="Calibri" w:eastAsia="宋体" w:cs="Times New Roman"/>
          <w:b/>
          <w:spacing w:val="0"/>
          <w:sz w:val="18"/>
          <w:szCs w:val="18"/>
        </w:rPr>
        <w:t>说明：</w:t>
      </w:r>
    </w:p>
    <w:p>
      <w:pPr>
        <w:keepNext w:val="0"/>
        <w:keepLines w:val="0"/>
        <w:pageBreakBefore w:val="0"/>
        <w:numPr>
          <w:ilvl w:val="0"/>
          <w:numId w:val="2"/>
        </w:numPr>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hint="eastAsia" w:ascii="Calibri" w:hAnsi="Calibri" w:eastAsia="宋体" w:cs="Times New Roman"/>
          <w:spacing w:val="0"/>
          <w:sz w:val="18"/>
          <w:szCs w:val="18"/>
        </w:rPr>
        <w:t>在保证安全的前提下，对临床和现场的未知样本检测操作可在生物安全二级或以上防护级别的实验室进行，涉及病毒分离培养的操作，应加强个体防护和环境保护。要密切注意流行病学动态和临床表现，判断是否存在高致病性病原体，若判定为疑似高致病性病原体，应在相应生物安全级别的实验室开展工作。</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2.</w:t>
      </w:r>
      <w:r>
        <w:rPr>
          <w:rFonts w:hint="eastAsia" w:ascii="Calibri" w:hAnsi="Calibri" w:eastAsia="宋体" w:cs="Times New Roman"/>
          <w:spacing w:val="0"/>
          <w:sz w:val="18"/>
          <w:szCs w:val="18"/>
        </w:rPr>
        <w:t>本表未列出之病毒和实验活动，由各单位的生物安全委员会负责危害程度评估，确定相应的生物安全防护级别。如涉及高致病性病毒及其相关实验的应经国家病原微生物实验室生物安全专家委员会论证。</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3.</w:t>
      </w:r>
      <w:r>
        <w:rPr>
          <w:rFonts w:hint="default" w:ascii="Calibri" w:hAnsi="Calibri" w:eastAsia="宋体" w:cs="Times New Roman"/>
          <w:spacing w:val="0"/>
          <w:sz w:val="18"/>
          <w:szCs w:val="18"/>
        </w:rPr>
        <w:t>朊</w:t>
      </w:r>
      <w:r>
        <w:rPr>
          <w:rFonts w:hint="eastAsia" w:ascii="Calibri" w:hAnsi="Calibri" w:eastAsia="宋体" w:cs="Times New Roman"/>
          <w:spacing w:val="0"/>
          <w:sz w:val="18"/>
          <w:szCs w:val="18"/>
        </w:rPr>
        <w:t>病毒为特殊病原体，其危害程度分类及相应实验活动的生物安全防护水平单独列出。</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pPr>
      <w:r>
        <w:rPr>
          <w:rFonts w:ascii="Calibri" w:hAnsi="Calibri" w:eastAsia="宋体" w:cs="Times New Roman"/>
          <w:spacing w:val="0"/>
          <w:sz w:val="18"/>
          <w:szCs w:val="18"/>
        </w:rPr>
        <w:t>4.</w:t>
      </w:r>
      <w:r>
        <w:rPr>
          <w:rFonts w:hint="eastAsia" w:ascii="Calibri" w:hAnsi="Calibri" w:eastAsia="宋体" w:cs="Times New Roman"/>
          <w:spacing w:val="0"/>
          <w:sz w:val="18"/>
          <w:szCs w:val="18"/>
        </w:rPr>
        <w:t>关于使用人类病毒的重组体：在国家卫生健康委发布有关的管理规定之前，对于人类病毒的重组体（包括对病毒的基因缺失、插入、突变等修饰以及将病毒作为外源基因的表达载体）暂时遵循以下原则：（1）严禁两个不同病原体之间进行完整基因组的重组；（2）对于对人类致病的病毒，如存在疫苗株，只允许用疫苗株为外源基因表达载体，如脊髓灰质炎病毒、麻疹病毒、乙型脑炎病毒等；（3）对于一般情况下即具有复制能力的重组活病毒（复制型重组病毒），其操作时的防护条件应不低于其母本病毒；对于条件复制型或复制缺陷型病毒可降低防护条件，但不得低于BSL-2的防护条件，例如来源于HIV的慢病毒载体，为双基因缺失载体，可在BSL-2实验室操作；（4）对于病毒作为表达载体，其防护水平总体上应根据其母本病毒的危害等级及防护要求进行操作，但是将高致病性病毒的基因重组入具有复制能力的同科低致病性病毒载体时，原则上应根据高致病性病原体的危害等级和防护条件进行操作，在证明重组体无危害后，可视情降低防护等级；（5）对于复制型重组病毒的</w:t>
      </w:r>
      <w:r>
        <w:rPr>
          <w:rFonts w:hint="eastAsia" w:ascii="Calibri" w:hAnsi="Calibri" w:eastAsia="宋体" w:cs="Times New Roman"/>
          <w:spacing w:val="0"/>
          <w:sz w:val="18"/>
          <w:szCs w:val="18"/>
          <w:lang w:eastAsia="zh-Hans"/>
        </w:rPr>
        <w:t>研究和制备</w:t>
      </w:r>
      <w:r>
        <w:rPr>
          <w:rFonts w:hint="eastAsia" w:ascii="Calibri" w:hAnsi="Calibri" w:eastAsia="宋体" w:cs="Times New Roman"/>
          <w:spacing w:val="0"/>
          <w:sz w:val="18"/>
          <w:szCs w:val="18"/>
        </w:rPr>
        <w:t>事先要进行</w:t>
      </w:r>
      <w:r>
        <w:rPr>
          <w:rFonts w:hint="eastAsia" w:ascii="Calibri" w:hAnsi="Calibri" w:eastAsia="宋体" w:cs="Times New Roman"/>
          <w:spacing w:val="0"/>
          <w:sz w:val="18"/>
          <w:szCs w:val="18"/>
          <w:lang w:eastAsia="zh-Hans"/>
        </w:rPr>
        <w:t>风险</w:t>
      </w:r>
      <w:r>
        <w:rPr>
          <w:rFonts w:hint="eastAsia" w:ascii="Calibri" w:hAnsi="Calibri" w:eastAsia="宋体" w:cs="Times New Roman"/>
          <w:spacing w:val="0"/>
          <w:sz w:val="18"/>
          <w:szCs w:val="18"/>
        </w:rPr>
        <w:t>评估，并得到所在单位生物安全委员会的批准。对于高致病性病原体重组体或有可能制造出高致病性病原体的操作应经国家病原微生物实验室生物安全专家委员会论证。</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rPr>
          <w:rFonts w:ascii="Calibri" w:hAnsi="Calibri" w:eastAsia="宋体" w:cs="Times New Roman"/>
          <w:spacing w:val="0"/>
          <w:sz w:val="18"/>
          <w:szCs w:val="18"/>
        </w:rPr>
        <w:sectPr>
          <w:footerReference r:id="rId4" w:type="default"/>
          <w:pgSz w:w="16838" w:h="11906" w:orient="landscape"/>
          <w:pgMar w:top="1644" w:right="1440" w:bottom="1757" w:left="1440" w:header="851" w:footer="1134" w:gutter="0"/>
          <w:pgNumType w:fmt="decimal" w:start="1"/>
          <w:cols w:space="720" w:num="1"/>
          <w:rtlGutter w:val="0"/>
          <w:docGrid w:type="linesAndChars" w:linePitch="436" w:charSpace="1446"/>
        </w:sectPr>
      </w:pPr>
      <w:r>
        <w:rPr>
          <w:rFonts w:ascii="Calibri" w:hAnsi="Calibri" w:eastAsia="宋体" w:cs="Times New Roman"/>
          <w:spacing w:val="0"/>
          <w:sz w:val="18"/>
          <w:szCs w:val="18"/>
        </w:rPr>
        <w:t xml:space="preserve">5. </w:t>
      </w:r>
      <w:r>
        <w:rPr>
          <w:rFonts w:hint="eastAsia" w:ascii="Calibri" w:hAnsi="Calibri" w:eastAsia="宋体" w:cs="Times New Roman"/>
          <w:spacing w:val="0"/>
          <w:sz w:val="18"/>
          <w:szCs w:val="18"/>
        </w:rPr>
        <w:t>国家正式批准的生物制品疫苗生产用减毒、弱毒毒种的分类地位另行规定</w:t>
      </w:r>
      <w:r>
        <w:rPr>
          <w:rFonts w:ascii="Calibri" w:hAnsi="Calibri" w:eastAsia="宋体" w:cs="Times New Roman"/>
          <w:spacing w:val="0"/>
          <w:sz w:val="18"/>
          <w:szCs w:val="18"/>
        </w:rPr>
        <w:t>。</w:t>
      </w:r>
    </w:p>
    <w:p>
      <w:pPr>
        <w:rPr>
          <w:rFonts w:ascii="仿宋" w:hAnsi="仿宋" w:eastAsia="仿宋" w:cs="Times New Roman"/>
          <w:b/>
          <w:bCs/>
          <w:color w:val="000000"/>
          <w:sz w:val="21"/>
          <w:szCs w:val="32"/>
        </w:rPr>
      </w:pPr>
      <w:r>
        <w:rPr>
          <w:rFonts w:ascii="仿宋" w:hAnsi="仿宋" w:eastAsia="仿宋" w:cs="Times New Roman"/>
          <w:b/>
          <w:bCs/>
          <w:color w:val="000000"/>
          <w:sz w:val="21"/>
          <w:szCs w:val="32"/>
        </w:rPr>
        <w:t xml:space="preserve">表2. </w:t>
      </w:r>
      <w:bookmarkStart w:id="1" w:name="_Hlk129011634"/>
      <w:r>
        <w:rPr>
          <w:rFonts w:ascii="仿宋" w:hAnsi="仿宋" w:eastAsia="仿宋" w:cs="Times New Roman"/>
          <w:b/>
          <w:bCs/>
          <w:color w:val="000000"/>
          <w:sz w:val="21"/>
          <w:szCs w:val="32"/>
        </w:rPr>
        <w:t>细菌、放线菌、衣原体、支原体、立克次体、螺旋体</w:t>
      </w:r>
      <w:bookmarkEnd w:id="1"/>
      <w:r>
        <w:rPr>
          <w:rFonts w:ascii="仿宋" w:hAnsi="仿宋" w:eastAsia="仿宋" w:cs="Times New Roman"/>
          <w:b/>
          <w:bCs/>
          <w:color w:val="000000"/>
          <w:sz w:val="21"/>
          <w:szCs w:val="32"/>
        </w:rPr>
        <w:t>分类目录</w:t>
      </w:r>
    </w:p>
    <w:tbl>
      <w:tblPr>
        <w:tblStyle w:val="10"/>
        <w:tblW w:w="14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427"/>
        <w:gridCol w:w="2340"/>
        <w:gridCol w:w="1105"/>
        <w:gridCol w:w="1020"/>
        <w:gridCol w:w="1020"/>
        <w:gridCol w:w="1020"/>
        <w:gridCol w:w="1247"/>
        <w:gridCol w:w="709"/>
        <w:gridCol w:w="1134"/>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10" w:type="dxa"/>
            <w:vMerge w:val="restart"/>
            <w:noWrap w:val="0"/>
            <w:vAlign w:val="center"/>
          </w:tcPr>
          <w:p>
            <w:pPr>
              <w:spacing w:line="240" w:lineRule="exact"/>
              <w:jc w:val="center"/>
              <w:rPr>
                <w:rFonts w:ascii="Calibri" w:hAnsi="Calibri" w:eastAsia="宋体" w:cs="Times New Roman"/>
                <w:b/>
                <w:spacing w:val="0"/>
                <w:sz w:val="21"/>
                <w:szCs w:val="24"/>
              </w:rPr>
            </w:pPr>
            <w:bookmarkStart w:id="2" w:name="_Hlk129273566"/>
            <w:r>
              <w:rPr>
                <w:rFonts w:ascii="Calibri" w:hAnsi="Calibri" w:eastAsia="宋体" w:cs="Times New Roman"/>
                <w:b/>
                <w:spacing w:val="0"/>
                <w:sz w:val="21"/>
                <w:szCs w:val="24"/>
              </w:rPr>
              <w:t>序号</w:t>
            </w:r>
          </w:p>
        </w:tc>
        <w:tc>
          <w:tcPr>
            <w:tcW w:w="4767" w:type="dxa"/>
            <w:gridSpan w:val="2"/>
            <w:noWrap w:val="0"/>
            <w:vAlign w:val="center"/>
          </w:tcPr>
          <w:p>
            <w:pPr>
              <w:spacing w:line="240" w:lineRule="exact"/>
              <w:jc w:val="center"/>
              <w:rPr>
                <w:rFonts w:ascii="Calibri" w:hAnsi="Calibri" w:eastAsia="宋体" w:cs="Times New Roman"/>
                <w:b/>
                <w:spacing w:val="0"/>
                <w:sz w:val="21"/>
                <w:szCs w:val="24"/>
              </w:rPr>
            </w:pPr>
            <w:r>
              <w:rPr>
                <w:rFonts w:hint="eastAsia" w:ascii="Calibri" w:hAnsi="Calibri" w:eastAsia="宋体" w:cs="Times New Roman"/>
                <w:b/>
                <w:spacing w:val="0"/>
                <w:sz w:val="21"/>
                <w:szCs w:val="24"/>
              </w:rPr>
              <w:t>病原菌名称</w:t>
            </w:r>
          </w:p>
        </w:tc>
        <w:tc>
          <w:tcPr>
            <w:tcW w:w="1105" w:type="dxa"/>
            <w:vMerge w:val="restart"/>
            <w:noWrap w:val="0"/>
            <w:vAlign w:val="center"/>
          </w:tcPr>
          <w:p>
            <w:pPr>
              <w:spacing w:line="240" w:lineRule="exact"/>
              <w:jc w:val="center"/>
              <w:rPr>
                <w:rFonts w:ascii="Calibri" w:hAnsi="Calibri" w:eastAsia="宋体" w:cs="Times New Roman"/>
                <w:b/>
                <w:spacing w:val="0"/>
                <w:sz w:val="21"/>
                <w:szCs w:val="24"/>
              </w:rPr>
            </w:pPr>
            <w:r>
              <w:rPr>
                <w:rFonts w:hint="eastAsia" w:ascii="Calibri" w:hAnsi="Calibri" w:eastAsia="宋体" w:cs="Times New Roman"/>
                <w:b/>
                <w:spacing w:val="0"/>
                <w:sz w:val="21"/>
                <w:szCs w:val="24"/>
              </w:rPr>
              <w:t>危害程度分类</w:t>
            </w:r>
          </w:p>
        </w:tc>
        <w:tc>
          <w:tcPr>
            <w:tcW w:w="4307" w:type="dxa"/>
            <w:gridSpan w:val="4"/>
            <w:tcBorders>
              <w:bottom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实验活动所需实验室等级</w:t>
            </w:r>
          </w:p>
        </w:tc>
        <w:tc>
          <w:tcPr>
            <w:tcW w:w="1843" w:type="dxa"/>
            <w:gridSpan w:val="2"/>
            <w:tcBorders>
              <w:bottom w:val="single" w:color="auto" w:sz="4" w:space="0"/>
            </w:tcBorders>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运输包装分类</w:t>
            </w:r>
            <w:r>
              <w:rPr>
                <w:rFonts w:ascii="Calibri" w:hAnsi="Calibri" w:eastAsia="宋体" w:cs="Times New Roman"/>
                <w:b/>
                <w:spacing w:val="0"/>
                <w:sz w:val="21"/>
                <w:szCs w:val="24"/>
                <w:vertAlign w:val="superscript"/>
              </w:rPr>
              <w:t>e</w:t>
            </w:r>
          </w:p>
        </w:tc>
        <w:tc>
          <w:tcPr>
            <w:tcW w:w="1766" w:type="dxa"/>
            <w:vMerge w:val="restart"/>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blHeader/>
          <w:jc w:val="center"/>
        </w:trPr>
        <w:tc>
          <w:tcPr>
            <w:tcW w:w="510" w:type="dxa"/>
            <w:vMerge w:val="continue"/>
            <w:noWrap w:val="0"/>
            <w:vAlign w:val="center"/>
          </w:tcPr>
          <w:p>
            <w:pPr>
              <w:spacing w:line="240" w:lineRule="exact"/>
              <w:jc w:val="center"/>
              <w:rPr>
                <w:rFonts w:ascii="Calibri" w:hAnsi="Calibri" w:eastAsia="宋体" w:cs="Times New Roman"/>
                <w:b/>
                <w:spacing w:val="0"/>
                <w:sz w:val="21"/>
                <w:szCs w:val="24"/>
              </w:rPr>
            </w:pPr>
          </w:p>
        </w:tc>
        <w:tc>
          <w:tcPr>
            <w:tcW w:w="2427" w:type="dxa"/>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中文名</w:t>
            </w:r>
          </w:p>
        </w:tc>
        <w:tc>
          <w:tcPr>
            <w:tcW w:w="2340" w:type="dxa"/>
            <w:noWrap w:val="0"/>
            <w:vAlign w:val="center"/>
          </w:tcPr>
          <w:p>
            <w:pPr>
              <w:spacing w:line="240" w:lineRule="exact"/>
              <w:ind w:left="-400" w:leftChars="-147" w:hanging="70" w:hangingChars="33"/>
              <w:jc w:val="center"/>
              <w:rPr>
                <w:rFonts w:ascii="Calibri" w:hAnsi="Calibri" w:eastAsia="宋体" w:cs="Times New Roman"/>
                <w:b/>
                <w:spacing w:val="0"/>
                <w:sz w:val="21"/>
                <w:szCs w:val="24"/>
              </w:rPr>
            </w:pPr>
            <w:r>
              <w:rPr>
                <w:rFonts w:hint="eastAsia" w:ascii="Calibri" w:hAnsi="Calibri" w:eastAsia="宋体" w:cs="Times New Roman"/>
                <w:b/>
                <w:spacing w:val="0"/>
                <w:sz w:val="21"/>
                <w:szCs w:val="24"/>
              </w:rPr>
              <w:t xml:space="preserve"> </w:t>
            </w:r>
            <w:r>
              <w:rPr>
                <w:rFonts w:ascii="Calibri" w:hAnsi="Calibri" w:eastAsia="宋体" w:cs="Times New Roman"/>
                <w:b/>
                <w:spacing w:val="0"/>
                <w:sz w:val="21"/>
                <w:szCs w:val="24"/>
              </w:rPr>
              <w:t xml:space="preserve"> </w:t>
            </w:r>
            <w:r>
              <w:rPr>
                <w:rFonts w:hint="eastAsia" w:ascii="Calibri" w:hAnsi="Calibri" w:eastAsia="宋体" w:cs="Times New Roman"/>
                <w:b/>
                <w:spacing w:val="0"/>
                <w:sz w:val="21"/>
                <w:szCs w:val="24"/>
              </w:rPr>
              <w:t>拉丁文名称</w:t>
            </w:r>
          </w:p>
        </w:tc>
        <w:tc>
          <w:tcPr>
            <w:tcW w:w="1105" w:type="dxa"/>
            <w:vMerge w:val="continue"/>
            <w:noWrap w:val="0"/>
            <w:vAlign w:val="center"/>
          </w:tcPr>
          <w:p>
            <w:pPr>
              <w:spacing w:line="240" w:lineRule="exact"/>
              <w:ind w:left="-400" w:leftChars="-147" w:hanging="70" w:hangingChars="33"/>
              <w:jc w:val="center"/>
              <w:rPr>
                <w:rFonts w:ascii="Calibri" w:hAnsi="Calibri" w:eastAsia="宋体" w:cs="Times New Roman"/>
                <w:b/>
                <w:spacing w:val="0"/>
                <w:sz w:val="21"/>
                <w:szCs w:val="24"/>
              </w:rPr>
            </w:pPr>
          </w:p>
        </w:tc>
        <w:tc>
          <w:tcPr>
            <w:tcW w:w="1020" w:type="dxa"/>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活菌</w:t>
            </w:r>
            <w:r>
              <w:rPr>
                <w:rFonts w:ascii="Calibri" w:hAnsi="Calibri" w:eastAsia="宋体" w:cs="Times New Roman"/>
                <w:b/>
                <w:spacing w:val="0"/>
                <w:sz w:val="21"/>
                <w:szCs w:val="24"/>
              </w:rPr>
              <w:br w:type="textWrapping"/>
            </w:r>
            <w:r>
              <w:rPr>
                <w:rFonts w:ascii="Calibri" w:hAnsi="Calibri" w:eastAsia="宋体" w:cs="Times New Roman"/>
                <w:b/>
                <w:spacing w:val="0"/>
                <w:sz w:val="21"/>
                <w:szCs w:val="24"/>
              </w:rPr>
              <w:t>操作</w:t>
            </w:r>
            <w:r>
              <w:rPr>
                <w:rFonts w:ascii="Calibri" w:hAnsi="Calibri" w:eastAsia="宋体" w:cs="Times New Roman"/>
                <w:b/>
                <w:spacing w:val="0"/>
                <w:sz w:val="21"/>
                <w:szCs w:val="24"/>
                <w:vertAlign w:val="superscript"/>
              </w:rPr>
              <w:t>a</w:t>
            </w:r>
          </w:p>
        </w:tc>
        <w:tc>
          <w:tcPr>
            <w:tcW w:w="1020" w:type="dxa"/>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动物感染实验</w:t>
            </w:r>
            <w:r>
              <w:rPr>
                <w:rFonts w:ascii="Calibri" w:hAnsi="Calibri" w:eastAsia="宋体" w:cs="Times New Roman"/>
                <w:b/>
                <w:spacing w:val="0"/>
                <w:sz w:val="21"/>
                <w:szCs w:val="24"/>
                <w:vertAlign w:val="superscript"/>
              </w:rPr>
              <w:t>b</w:t>
            </w:r>
          </w:p>
        </w:tc>
        <w:tc>
          <w:tcPr>
            <w:tcW w:w="1020" w:type="dxa"/>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样本</w:t>
            </w:r>
            <w:r>
              <w:rPr>
                <w:rFonts w:ascii="Calibri" w:hAnsi="Calibri" w:eastAsia="宋体" w:cs="Times New Roman"/>
                <w:b/>
                <w:spacing w:val="0"/>
                <w:sz w:val="21"/>
                <w:szCs w:val="24"/>
              </w:rPr>
              <w:br w:type="textWrapping"/>
            </w:r>
            <w:r>
              <w:rPr>
                <w:rFonts w:ascii="Calibri" w:hAnsi="Calibri" w:eastAsia="宋体" w:cs="Times New Roman"/>
                <w:b/>
                <w:spacing w:val="0"/>
                <w:sz w:val="21"/>
                <w:szCs w:val="24"/>
              </w:rPr>
              <w:t>检测</w:t>
            </w:r>
            <w:r>
              <w:rPr>
                <w:rFonts w:ascii="Calibri" w:hAnsi="Calibri" w:eastAsia="宋体" w:cs="Times New Roman"/>
                <w:b/>
                <w:spacing w:val="0"/>
                <w:sz w:val="21"/>
                <w:szCs w:val="24"/>
                <w:vertAlign w:val="superscript"/>
              </w:rPr>
              <w:t>c</w:t>
            </w:r>
          </w:p>
        </w:tc>
        <w:tc>
          <w:tcPr>
            <w:tcW w:w="1247" w:type="dxa"/>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11"/>
                <w:sz w:val="21"/>
                <w:szCs w:val="24"/>
              </w:rPr>
              <w:t>非感染性</w:t>
            </w:r>
            <w:r>
              <w:rPr>
                <w:rFonts w:ascii="Calibri" w:hAnsi="Calibri" w:eastAsia="宋体" w:cs="Times New Roman"/>
                <w:b/>
                <w:spacing w:val="-11"/>
                <w:sz w:val="21"/>
                <w:szCs w:val="24"/>
              </w:rPr>
              <w:br w:type="textWrapping"/>
            </w:r>
            <w:r>
              <w:rPr>
                <w:rFonts w:ascii="Calibri" w:hAnsi="Calibri" w:eastAsia="宋体" w:cs="Times New Roman"/>
                <w:b/>
                <w:spacing w:val="-11"/>
                <w:sz w:val="21"/>
                <w:szCs w:val="24"/>
              </w:rPr>
              <w:t>材料的实验</w:t>
            </w:r>
            <w:r>
              <w:rPr>
                <w:rFonts w:ascii="Calibri" w:hAnsi="Calibri" w:eastAsia="宋体" w:cs="Times New Roman"/>
                <w:b/>
                <w:spacing w:val="-11"/>
                <w:sz w:val="21"/>
                <w:szCs w:val="24"/>
                <w:vertAlign w:val="superscript"/>
              </w:rPr>
              <w:t>d</w:t>
            </w:r>
          </w:p>
        </w:tc>
        <w:tc>
          <w:tcPr>
            <w:tcW w:w="709" w:type="dxa"/>
            <w:noWrap w:val="0"/>
            <w:vAlign w:val="center"/>
          </w:tcPr>
          <w:p>
            <w:pPr>
              <w:spacing w:line="240" w:lineRule="exact"/>
              <w:jc w:val="center"/>
              <w:rPr>
                <w:rFonts w:ascii="Calibri" w:hAnsi="Calibri" w:eastAsia="宋体" w:cs="Times New Roman"/>
                <w:b/>
                <w:spacing w:val="0"/>
                <w:sz w:val="21"/>
                <w:szCs w:val="24"/>
              </w:rPr>
            </w:pPr>
            <w:r>
              <w:rPr>
                <w:rFonts w:hint="eastAsia" w:ascii="Calibri" w:hAnsi="Calibri" w:eastAsia="宋体" w:cs="Times New Roman"/>
                <w:b/>
                <w:spacing w:val="0"/>
                <w:sz w:val="21"/>
                <w:szCs w:val="24"/>
              </w:rPr>
              <w:t>A/B</w:t>
            </w:r>
          </w:p>
        </w:tc>
        <w:tc>
          <w:tcPr>
            <w:tcW w:w="1134" w:type="dxa"/>
            <w:noWrap w:val="0"/>
            <w:vAlign w:val="center"/>
          </w:tcPr>
          <w:p>
            <w:pPr>
              <w:spacing w:line="240" w:lineRule="exact"/>
              <w:jc w:val="center"/>
              <w:rPr>
                <w:rFonts w:ascii="Calibri" w:hAnsi="Calibri" w:eastAsia="宋体" w:cs="Times New Roman"/>
                <w:b/>
                <w:spacing w:val="0"/>
                <w:sz w:val="21"/>
                <w:szCs w:val="24"/>
              </w:rPr>
            </w:pPr>
            <w:r>
              <w:rPr>
                <w:rFonts w:ascii="Calibri" w:hAnsi="Calibri" w:eastAsia="宋体" w:cs="Times New Roman"/>
                <w:b/>
                <w:spacing w:val="0"/>
                <w:sz w:val="21"/>
                <w:szCs w:val="24"/>
              </w:rPr>
              <w:t>UN编号</w:t>
            </w:r>
          </w:p>
        </w:tc>
        <w:tc>
          <w:tcPr>
            <w:tcW w:w="1766" w:type="dxa"/>
            <w:vMerge w:val="continue"/>
            <w:noWrap w:val="0"/>
            <w:vAlign w:val="center"/>
          </w:tcPr>
          <w:p>
            <w:pPr>
              <w:spacing w:line="240" w:lineRule="exact"/>
              <w:jc w:val="center"/>
              <w:rPr>
                <w:rFonts w:ascii="Calibri" w:hAnsi="Calibri" w:eastAsia="宋体" w:cs="Times New Roman"/>
                <w:spacing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嗜吞噬细胞无形体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Anaplasma phagocytophilum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炭疽芽孢杆菌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Bacillus anthracis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布鲁氏菌属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Brucella </w:t>
            </w:r>
            <w:r>
              <w:rPr>
                <w:rFonts w:ascii="Calibri" w:hAnsi="Calibri" w:eastAsia="宋体" w:cs="Times New Roman"/>
                <w:iCs/>
                <w:sz w:val="18"/>
                <w:szCs w:val="24"/>
              </w:rPr>
              <w:t>spp</w:t>
            </w:r>
            <w:r>
              <w:rPr>
                <w:rFonts w:hint="eastAsia" w:ascii="Calibri" w:hAnsi="Calibri" w:eastAsia="宋体" w:cs="Times New Roman"/>
                <w:iCs/>
                <w:sz w:val="18"/>
                <w:szCs w:val="24"/>
              </w:rPr>
              <w:t>.</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both"/>
              <w:rPr>
                <w:rFonts w:ascii="Calibri" w:hAnsi="Calibri" w:eastAsia="宋体" w:cs="Times New Roman"/>
                <w:iCs/>
                <w:sz w:val="18"/>
                <w:szCs w:val="24"/>
              </w:rPr>
            </w:pPr>
            <w:r>
              <w:rPr>
                <w:rFonts w:ascii="Calibri" w:hAnsi="Calibri" w:eastAsia="宋体" w:cs="Times New Roman"/>
                <w:iCs/>
                <w:sz w:val="18"/>
                <w:szCs w:val="24"/>
              </w:rPr>
              <w:t>其中弱毒株或疫苗株可在BSL-2实验室操作；疫苗株按B类运输包装。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鼻疽伯克霍尔德菌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Burkholderia mallei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类鼻疽伯克霍尔德菌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Burkholderia pseudomallei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伯氏考克斯氏体</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Coxiella burnetii</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第二类</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BSL-3</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ABSL-3</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BSL-2</w:t>
            </w:r>
          </w:p>
        </w:tc>
        <w:tc>
          <w:tcPr>
            <w:tcW w:w="1247" w:type="dxa"/>
            <w:tcBorders>
              <w:bottom w:val="single" w:color="auto" w:sz="4" w:space="0"/>
            </w:tcBorders>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BSL-1</w:t>
            </w:r>
          </w:p>
        </w:tc>
        <w:tc>
          <w:tcPr>
            <w:tcW w:w="709"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土拉弗朗西</w:t>
            </w:r>
            <w:r>
              <w:rPr>
                <w:rFonts w:hint="eastAsia" w:ascii="Calibri" w:hAnsi="Calibri" w:eastAsia="宋体" w:cs="Times New Roman"/>
                <w:iCs/>
                <w:sz w:val="18"/>
                <w:szCs w:val="24"/>
              </w:rPr>
              <w:t>斯</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Francisella tularensis</w:t>
            </w:r>
          </w:p>
        </w:tc>
        <w:tc>
          <w:tcPr>
            <w:tcW w:w="1105"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第二类</w:t>
            </w:r>
          </w:p>
        </w:tc>
        <w:tc>
          <w:tcPr>
            <w:tcW w:w="1020"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BSL-3</w:t>
            </w:r>
          </w:p>
        </w:tc>
        <w:tc>
          <w:tcPr>
            <w:tcW w:w="1020"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ABSL-3</w:t>
            </w:r>
          </w:p>
        </w:tc>
        <w:tc>
          <w:tcPr>
            <w:tcW w:w="1020"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BSL-2</w:t>
            </w:r>
          </w:p>
        </w:tc>
        <w:tc>
          <w:tcPr>
            <w:tcW w:w="1247"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牛分枝杆菌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bovis</w:t>
            </w:r>
          </w:p>
        </w:tc>
        <w:tc>
          <w:tcPr>
            <w:tcW w:w="1105"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第二类</w:t>
            </w:r>
          </w:p>
        </w:tc>
        <w:tc>
          <w:tcPr>
            <w:tcW w:w="1020"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BSL-3</w:t>
            </w:r>
          </w:p>
        </w:tc>
        <w:tc>
          <w:tcPr>
            <w:tcW w:w="1020"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ABSL-3</w:t>
            </w:r>
          </w:p>
        </w:tc>
        <w:tc>
          <w:tcPr>
            <w:tcW w:w="1020"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BSL-2</w:t>
            </w:r>
          </w:p>
        </w:tc>
        <w:tc>
          <w:tcPr>
            <w:tcW w:w="1247" w:type="dxa"/>
            <w:noWrap w:val="0"/>
            <w:vAlign w:val="center"/>
          </w:tcPr>
          <w:p>
            <w:pPr>
              <w:spacing w:line="240" w:lineRule="exact"/>
              <w:jc w:val="center"/>
              <w:rPr>
                <w:rFonts w:ascii="Calibri" w:hAnsi="Calibri" w:eastAsia="宋体" w:cs="Times New Roman"/>
                <w:iCs/>
                <w:color w:val="000000"/>
                <w:sz w:val="18"/>
                <w:szCs w:val="24"/>
              </w:rPr>
            </w:pPr>
            <w:r>
              <w:rPr>
                <w:rFonts w:ascii="Calibri" w:hAnsi="Calibri" w:eastAsia="宋体" w:cs="Times New Roman"/>
                <w:iCs/>
                <w:color w:val="000000"/>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both"/>
              <w:rPr>
                <w:rFonts w:hint="default" w:ascii="Calibri" w:hAnsi="Calibri" w:eastAsia="宋体" w:cs="Times New Roman"/>
                <w:iCs/>
                <w:sz w:val="18"/>
                <w:szCs w:val="24"/>
              </w:rPr>
            </w:pPr>
            <w:r>
              <w:rPr>
                <w:rFonts w:ascii="Calibri" w:hAnsi="Calibri" w:eastAsia="宋体" w:cs="Times New Roman"/>
                <w:iCs/>
                <w:sz w:val="18"/>
                <w:szCs w:val="24"/>
              </w:rPr>
              <w:t>非泛耐药、非多耐药的菌株传代培养、扩增培养可在BSL-2实验室进行。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结核分枝杆菌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tuberculosis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both"/>
              <w:rPr>
                <w:rFonts w:ascii="Calibri" w:hAnsi="Calibri" w:eastAsia="宋体" w:cs="Times New Roman"/>
                <w:iCs/>
                <w:sz w:val="18"/>
                <w:szCs w:val="24"/>
              </w:rPr>
            </w:pPr>
            <w:r>
              <w:rPr>
                <w:rFonts w:ascii="Calibri" w:hAnsi="Calibri" w:eastAsia="宋体" w:cs="Times New Roman"/>
                <w:iCs/>
                <w:sz w:val="18"/>
                <w:szCs w:val="24"/>
              </w:rPr>
              <w:t>结核分枝杆菌H37Ra按照第二类病原微生物管理;</w:t>
            </w:r>
          </w:p>
          <w:p>
            <w:pPr>
              <w:spacing w:line="240" w:lineRule="exact"/>
              <w:jc w:val="both"/>
              <w:rPr>
                <w:rFonts w:hint="default" w:ascii="Calibri" w:hAnsi="Calibri" w:eastAsia="宋体" w:cs="Times New Roman"/>
                <w:iCs/>
                <w:sz w:val="18"/>
                <w:szCs w:val="24"/>
              </w:rPr>
            </w:pPr>
            <w:r>
              <w:rPr>
                <w:rFonts w:ascii="Calibri" w:hAnsi="Calibri" w:eastAsia="宋体" w:cs="Times New Roman"/>
                <w:iCs/>
                <w:sz w:val="18"/>
                <w:szCs w:val="24"/>
              </w:rPr>
              <w:t>非泛耐药、非多耐药的菌株传代培养、扩增培养可在BSL-2实验室进行。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立克次体属斑疹热群</w:t>
            </w:r>
          </w:p>
        </w:tc>
        <w:tc>
          <w:tcPr>
            <w:tcW w:w="2340"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24"/>
                <w:highlight w:val="none"/>
              </w:rPr>
              <w:t xml:space="preserve">Rickettsia </w:t>
            </w:r>
            <w:r>
              <w:rPr>
                <w:rFonts w:hint="default" w:ascii="Calibri" w:hAnsi="Calibri" w:eastAsia="宋体" w:cs="Times New Roman"/>
                <w:i w:val="0"/>
                <w:iCs/>
                <w:sz w:val="18"/>
                <w:szCs w:val="24"/>
                <w:highlight w:val="none"/>
              </w:rPr>
              <w:t>S</w:t>
            </w:r>
            <w:r>
              <w:rPr>
                <w:rFonts w:ascii="Calibri" w:hAnsi="Calibri" w:eastAsia="宋体" w:cs="Times New Roman"/>
                <w:i w:val="0"/>
                <w:iCs/>
                <w:sz w:val="18"/>
                <w:szCs w:val="24"/>
                <w:highlight w:val="none"/>
              </w:rPr>
              <w:t xml:space="preserve">potted </w:t>
            </w:r>
            <w:r>
              <w:rPr>
                <w:rFonts w:hint="default" w:ascii="Calibri" w:hAnsi="Calibri" w:eastAsia="宋体" w:cs="Times New Roman"/>
                <w:i w:val="0"/>
                <w:iCs/>
                <w:sz w:val="18"/>
                <w:szCs w:val="24"/>
                <w:highlight w:val="none"/>
              </w:rPr>
              <w:t>F</w:t>
            </w:r>
            <w:r>
              <w:rPr>
                <w:rFonts w:ascii="Calibri" w:hAnsi="Calibri" w:eastAsia="宋体" w:cs="Times New Roman"/>
                <w:i w:val="0"/>
                <w:iCs/>
                <w:sz w:val="18"/>
                <w:szCs w:val="24"/>
                <w:highlight w:val="none"/>
              </w:rPr>
              <w:t xml:space="preserve">ever </w:t>
            </w:r>
            <w:r>
              <w:rPr>
                <w:rFonts w:hint="default" w:ascii="Calibri" w:hAnsi="Calibri" w:eastAsia="宋体" w:cs="Times New Roman"/>
                <w:i w:val="0"/>
                <w:iCs/>
                <w:sz w:val="18"/>
                <w:szCs w:val="24"/>
                <w:highlight w:val="none"/>
              </w:rPr>
              <w:t>G</w:t>
            </w:r>
            <w:r>
              <w:rPr>
                <w:rFonts w:ascii="Calibri" w:hAnsi="Calibri" w:eastAsia="宋体" w:cs="Times New Roman"/>
                <w:i w:val="0"/>
                <w:iCs/>
                <w:sz w:val="18"/>
                <w:szCs w:val="24"/>
                <w:highlight w:val="none"/>
              </w:rPr>
              <w:t>roup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莫氏立克次体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Rickettsia.mooseri,</w:t>
            </w:r>
            <w:r>
              <w:rPr>
                <w:rFonts w:hint="default" w:ascii="Calibri" w:hAnsi="Calibri" w:eastAsia="宋体" w:cs="Times New Roman"/>
                <w:i/>
                <w:sz w:val="18"/>
                <w:szCs w:val="24"/>
              </w:rPr>
              <w:t xml:space="preserve"> </w:t>
            </w:r>
            <w:r>
              <w:rPr>
                <w:rFonts w:ascii="Calibri" w:hAnsi="Calibri" w:eastAsia="宋体" w:cs="Times New Roman"/>
                <w:i/>
                <w:sz w:val="18"/>
                <w:szCs w:val="24"/>
              </w:rPr>
              <w:t>Rm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普氏立克次体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Rickettsia prowazeki,</w:t>
            </w:r>
            <w:r>
              <w:rPr>
                <w:rFonts w:hint="default" w:ascii="Calibri" w:hAnsi="Calibri" w:eastAsia="宋体" w:cs="Times New Roman"/>
                <w:i/>
                <w:sz w:val="18"/>
                <w:szCs w:val="24"/>
              </w:rPr>
              <w:t xml:space="preserve"> </w:t>
            </w:r>
            <w:r>
              <w:rPr>
                <w:rFonts w:ascii="Calibri" w:hAnsi="Calibri" w:eastAsia="宋体" w:cs="Times New Roman"/>
                <w:i/>
                <w:sz w:val="18"/>
                <w:szCs w:val="24"/>
              </w:rPr>
              <w:t>Rp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恙虫病</w:t>
            </w:r>
            <w:r>
              <w:rPr>
                <w:rFonts w:ascii="Calibri" w:hAnsi="Calibri" w:eastAsia="宋体" w:cs="Times New Roman"/>
                <w:iCs/>
                <w:sz w:val="18"/>
                <w:szCs w:val="24"/>
              </w:rPr>
              <w:t>东方体</w:t>
            </w:r>
          </w:p>
        </w:tc>
        <w:tc>
          <w:tcPr>
            <w:tcW w:w="2340"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
                <w:sz w:val="18"/>
                <w:szCs w:val="24"/>
              </w:rPr>
              <w:t>O</w:t>
            </w:r>
            <w:r>
              <w:rPr>
                <w:rFonts w:ascii="Calibri" w:hAnsi="Calibri" w:eastAsia="宋体" w:cs="Times New Roman"/>
                <w:i/>
                <w:sz w:val="18"/>
                <w:szCs w:val="24"/>
              </w:rPr>
              <w:t>rientia tsutsugamushi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hint="eastAsia"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w:t>
            </w:r>
          </w:p>
        </w:tc>
        <w:tc>
          <w:tcPr>
            <w:tcW w:w="2427" w:type="dxa"/>
            <w:noWrap w:val="0"/>
            <w:vAlign w:val="center"/>
          </w:tcPr>
          <w:p>
            <w:pPr>
              <w:spacing w:line="240" w:lineRule="exact"/>
              <w:jc w:val="left"/>
              <w:rPr>
                <w:rFonts w:ascii="Calibri" w:hAnsi="Calibri" w:eastAsia="宋体" w:cs="Times New Roman"/>
                <w:iCs/>
                <w:sz w:val="18"/>
                <w:szCs w:val="18"/>
              </w:rPr>
            </w:pPr>
            <w:r>
              <w:rPr>
                <w:rFonts w:hint="eastAsia" w:ascii="Calibri" w:hAnsi="Calibri" w:eastAsia="宋体" w:cs="Times New Roman"/>
                <w:iCs/>
                <w:sz w:val="18"/>
                <w:szCs w:val="18"/>
              </w:rPr>
              <w:t>卢</w:t>
            </w:r>
            <w:r>
              <w:rPr>
                <w:rFonts w:ascii="Calibri" w:hAnsi="Calibri" w:eastAsia="宋体" w:cs="Times New Roman"/>
                <w:iCs/>
                <w:sz w:val="18"/>
                <w:szCs w:val="18"/>
              </w:rPr>
              <w:t>氏立克次体</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Rickettsia raoultii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hint="eastAsia"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w:t>
            </w:r>
          </w:p>
        </w:tc>
        <w:tc>
          <w:tcPr>
            <w:tcW w:w="2427" w:type="dxa"/>
            <w:noWrap w:val="0"/>
            <w:vAlign w:val="center"/>
          </w:tcPr>
          <w:p>
            <w:pPr>
              <w:spacing w:line="240" w:lineRule="exact"/>
              <w:jc w:val="left"/>
              <w:rPr>
                <w:rFonts w:ascii="Calibri" w:hAnsi="Calibri" w:eastAsia="宋体" w:cs="Times New Roman"/>
                <w:iCs/>
                <w:sz w:val="18"/>
                <w:szCs w:val="18"/>
              </w:rPr>
            </w:pPr>
            <w:r>
              <w:rPr>
                <w:rFonts w:ascii="Calibri" w:hAnsi="Calibri" w:eastAsia="宋体" w:cs="Times New Roman"/>
                <w:iCs/>
                <w:sz w:val="18"/>
                <w:szCs w:val="18"/>
              </w:rPr>
              <w:t>西伯利亚立克次体</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Rickettsia sibirica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hint="eastAsia"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w:t>
            </w:r>
          </w:p>
        </w:tc>
        <w:tc>
          <w:tcPr>
            <w:tcW w:w="2427" w:type="dxa"/>
            <w:noWrap w:val="0"/>
            <w:vAlign w:val="center"/>
          </w:tcPr>
          <w:p>
            <w:pPr>
              <w:spacing w:line="240" w:lineRule="exact"/>
              <w:jc w:val="left"/>
              <w:rPr>
                <w:rFonts w:ascii="Calibri" w:hAnsi="Calibri" w:eastAsia="宋体" w:cs="Times New Roman"/>
                <w:iCs/>
                <w:sz w:val="18"/>
                <w:szCs w:val="18"/>
              </w:rPr>
            </w:pPr>
            <w:r>
              <w:rPr>
                <w:rFonts w:ascii="Calibri" w:hAnsi="Calibri" w:eastAsia="宋体" w:cs="Times New Roman"/>
                <w:iCs/>
                <w:sz w:val="18"/>
                <w:szCs w:val="18"/>
              </w:rPr>
              <w:t>塔拉萨维奇立克次体</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Rickettsia tarasevichiae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hint="eastAsia"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5"/>
                <w:szCs w:val="24"/>
              </w:rPr>
            </w:pPr>
            <w:r>
              <w:rPr>
                <w:rFonts w:ascii="Calibri" w:hAnsi="Calibri" w:eastAsia="宋体" w:cs="Times New Roman"/>
                <w:sz w:val="18"/>
                <w:szCs w:val="18"/>
              </w:rPr>
              <w:t>17</w:t>
            </w:r>
          </w:p>
        </w:tc>
        <w:tc>
          <w:tcPr>
            <w:tcW w:w="2427" w:type="dxa"/>
            <w:noWrap w:val="0"/>
            <w:vAlign w:val="center"/>
          </w:tcPr>
          <w:p>
            <w:pPr>
              <w:spacing w:line="240" w:lineRule="exact"/>
              <w:jc w:val="left"/>
              <w:rPr>
                <w:rFonts w:ascii="Calibri" w:hAnsi="Calibri" w:eastAsia="宋体" w:cs="Times New Roman"/>
                <w:iCs/>
                <w:sz w:val="18"/>
                <w:szCs w:val="18"/>
              </w:rPr>
            </w:pPr>
            <w:r>
              <w:rPr>
                <w:rFonts w:hint="eastAsia" w:ascii="Calibri" w:hAnsi="Calibri" w:eastAsia="宋体" w:cs="Times New Roman"/>
                <w:iCs/>
                <w:sz w:val="18"/>
                <w:szCs w:val="18"/>
              </w:rPr>
              <w:t>山羊无形体</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Anaplasma capras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hint="eastAsia"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霍乱弧菌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cholerae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宋体"/>
                <w:iCs/>
                <w:sz w:val="18"/>
                <w:szCs w:val="24"/>
              </w:rPr>
              <w:t>霍乱弧菌产毒株按第二类管理，实验室细菌分离培养等工作可在BSL-2实验室进行；非产毒株按第三类管理</w:t>
            </w:r>
            <w:r>
              <w:rPr>
                <w:rFonts w:hint="default" w:ascii="Calibri" w:hAnsi="Calibri" w:eastAsia="宋体" w:cs="宋体"/>
                <w:iCs/>
                <w:sz w:val="18"/>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鼠疫耶尔森菌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Yersinia pestis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第二类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ABSL-3</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鲍氏不动杆菌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Acinetobacter baumannii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鲁氏不动杆菌</w:t>
            </w:r>
          </w:p>
        </w:tc>
        <w:tc>
          <w:tcPr>
            <w:tcW w:w="2340" w:type="dxa"/>
            <w:noWrap w:val="0"/>
            <w:vAlign w:val="center"/>
          </w:tcPr>
          <w:p>
            <w:pPr>
              <w:spacing w:line="240" w:lineRule="exact"/>
              <w:jc w:val="left"/>
              <w:rPr>
                <w:rFonts w:hint="default" w:ascii="Calibri" w:hAnsi="Calibri" w:eastAsia="宋体" w:cs="Times New Roman"/>
                <w:iCs/>
                <w:sz w:val="18"/>
                <w:szCs w:val="24"/>
                <w:lang w:val="en"/>
              </w:rPr>
            </w:pPr>
            <w:r>
              <w:rPr>
                <w:rFonts w:ascii="Calibri" w:hAnsi="Calibri" w:eastAsia="宋体" w:cs="Times New Roman"/>
                <w:i/>
                <w:sz w:val="18"/>
                <w:szCs w:val="24"/>
              </w:rPr>
              <w:t>Acinetobacter lwoff</w:t>
            </w:r>
            <w:r>
              <w:rPr>
                <w:rFonts w:hint="default" w:ascii="Calibri" w:hAnsi="Calibri" w:eastAsia="宋体" w:cs="Times New Roman"/>
                <w:i/>
                <w:sz w:val="18"/>
                <w:szCs w:val="24"/>
                <w:lang w:val="en"/>
              </w:rPr>
              <w:t>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马杜拉放线菌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Actinomadura madurae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白乐杰马杜拉放线菌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Actinomadura pelletieri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牛型放线菌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Actinomyces bovis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戈氏放线菌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Actinomyces gerencseriae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衣氏放线菌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Actinomyces israelii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内氏放线菌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Actinomyces naeslundii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放线菌属其他种</w:t>
            </w:r>
          </w:p>
        </w:tc>
        <w:tc>
          <w:tcPr>
            <w:tcW w:w="2340" w:type="dxa"/>
            <w:noWrap w:val="0"/>
            <w:vAlign w:val="center"/>
          </w:tcPr>
          <w:p>
            <w:pPr>
              <w:spacing w:line="240" w:lineRule="exact"/>
              <w:jc w:val="left"/>
              <w:rPr>
                <w:rFonts w:ascii="Calibri" w:hAnsi="Calibri" w:eastAsia="宋体" w:cs="Times New Roman"/>
                <w:i/>
                <w:sz w:val="18"/>
                <w:szCs w:val="24"/>
                <w:highlight w:val="none"/>
              </w:rPr>
            </w:pPr>
            <w:r>
              <w:rPr>
                <w:rFonts w:ascii="Calibri" w:hAnsi="Calibri" w:eastAsia="宋体" w:cs="Times New Roman"/>
                <w:i w:val="0"/>
                <w:iCs/>
                <w:sz w:val="18"/>
                <w:szCs w:val="24"/>
                <w:highlight w:val="none"/>
              </w:rPr>
              <w:t>Other</w:t>
            </w:r>
            <w:r>
              <w:rPr>
                <w:rFonts w:ascii="Calibri" w:hAnsi="Calibri" w:eastAsia="宋体" w:cs="Times New Roman"/>
                <w:i/>
                <w:sz w:val="18"/>
                <w:szCs w:val="24"/>
                <w:highlight w:val="none"/>
              </w:rPr>
              <w:t xml:space="preserve"> Actinomyces</w:t>
            </w:r>
            <w:r>
              <w:rPr>
                <w:rFonts w:hint="eastAsia" w:ascii="Calibri" w:hAnsi="Calibri" w:eastAsia="宋体" w:cs="Times New Roman"/>
                <w:i/>
                <w:sz w:val="18"/>
                <w:szCs w:val="24"/>
                <w:highlight w:val="none"/>
              </w:rPr>
              <w:t xml:space="preserve"> </w:t>
            </w:r>
            <w:r>
              <w:rPr>
                <w:rFonts w:ascii="Calibri" w:hAnsi="Calibri" w:eastAsia="宋体" w:cs="Times New Roman"/>
                <w:i w:val="0"/>
                <w:iCs/>
                <w:sz w:val="18"/>
                <w:szCs w:val="24"/>
                <w:highlight w:val="none"/>
              </w:rPr>
              <w:t>Species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29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嗜水气单胞菌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Aeromonas hydrophila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斑点气单胞菌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Aeromonas punctata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31</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气单胞菌属其他种</w:t>
            </w:r>
          </w:p>
        </w:tc>
        <w:tc>
          <w:tcPr>
            <w:tcW w:w="2340" w:type="dxa"/>
            <w:noWrap w:val="0"/>
            <w:vAlign w:val="center"/>
          </w:tcPr>
          <w:p>
            <w:pPr>
              <w:spacing w:line="240" w:lineRule="exact"/>
              <w:jc w:val="left"/>
              <w:rPr>
                <w:rFonts w:ascii="Calibri" w:hAnsi="Calibri" w:eastAsia="宋体" w:cs="Times New Roman"/>
                <w:i/>
                <w:sz w:val="18"/>
                <w:szCs w:val="24"/>
                <w:highlight w:val="none"/>
              </w:rPr>
            </w:pPr>
            <w:r>
              <w:rPr>
                <w:rFonts w:ascii="Calibri" w:hAnsi="Calibri" w:eastAsia="宋体" w:cs="Times New Roman"/>
                <w:i w:val="0"/>
                <w:iCs/>
                <w:sz w:val="18"/>
                <w:szCs w:val="24"/>
                <w:highlight w:val="none"/>
              </w:rPr>
              <w:t>Other</w:t>
            </w:r>
            <w:r>
              <w:rPr>
                <w:rFonts w:ascii="Calibri" w:hAnsi="Calibri" w:eastAsia="宋体" w:cs="Times New Roman"/>
                <w:i/>
                <w:sz w:val="18"/>
                <w:szCs w:val="24"/>
                <w:highlight w:val="none"/>
              </w:rPr>
              <w:t xml:space="preserve"> Aeromonas</w:t>
            </w:r>
            <w:r>
              <w:rPr>
                <w:rFonts w:hint="eastAsia" w:ascii="Calibri" w:hAnsi="Calibri" w:eastAsia="宋体" w:cs="Times New Roman"/>
                <w:i/>
                <w:sz w:val="18"/>
                <w:szCs w:val="24"/>
                <w:highlight w:val="none"/>
              </w:rPr>
              <w:t xml:space="preserve"> </w:t>
            </w:r>
            <w:r>
              <w:rPr>
                <w:rFonts w:hint="default" w:ascii="Calibri" w:hAnsi="Calibri" w:eastAsia="宋体" w:cs="Times New Roman"/>
                <w:i w:val="0"/>
                <w:iCs/>
                <w:sz w:val="18"/>
                <w:szCs w:val="24"/>
                <w:highlight w:val="none"/>
              </w:rPr>
              <w:t>S</w:t>
            </w:r>
            <w:r>
              <w:rPr>
                <w:rFonts w:ascii="Calibri" w:hAnsi="Calibri" w:eastAsia="宋体" w:cs="Times New Roman"/>
                <w:i w:val="0"/>
                <w:iCs/>
                <w:sz w:val="18"/>
                <w:szCs w:val="24"/>
                <w:highlight w:val="none"/>
              </w:rPr>
              <w:t>pecies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阿菲波菌属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Afipia</w:t>
            </w:r>
            <w:r>
              <w:rPr>
                <w:rFonts w:ascii="Calibri" w:hAnsi="Calibri" w:eastAsia="宋体" w:cs="Times New Roman"/>
                <w:iCs/>
                <w:sz w:val="18"/>
                <w:szCs w:val="24"/>
              </w:rPr>
              <w:t xml:space="preserve"> 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伴放线</w:t>
            </w:r>
            <w:r>
              <w:rPr>
                <w:rFonts w:hint="eastAsia" w:ascii="Calibri" w:hAnsi="Calibri" w:eastAsia="宋体" w:cs="Times New Roman"/>
                <w:iCs/>
                <w:sz w:val="18"/>
                <w:szCs w:val="24"/>
              </w:rPr>
              <w:t>菌团聚杆菌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Aggregatibacter actinomycetemcomitans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丙酸蛛菌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Arachnia propionica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马隐秘杆菌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Arcanobacterium equi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溶血隐秘杆菌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Arcanobacterium haemolyticum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蜡样</w:t>
            </w:r>
            <w:r>
              <w:rPr>
                <w:rFonts w:hint="eastAsia" w:ascii="Calibri" w:hAnsi="Calibri" w:eastAsia="宋体" w:cs="Times New Roman"/>
                <w:iCs/>
                <w:sz w:val="18"/>
                <w:szCs w:val="24"/>
              </w:rPr>
              <w:t>芽孢</w:t>
            </w:r>
            <w:r>
              <w:rPr>
                <w:rFonts w:ascii="Calibri" w:hAnsi="Calibri" w:eastAsia="宋体" w:cs="Times New Roman"/>
                <w:iCs/>
                <w:sz w:val="18"/>
                <w:szCs w:val="24"/>
              </w:rPr>
              <w:t>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Bacillus cereus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脆弱拟杆菌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Bacteroides fragilis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39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杆</w:t>
            </w:r>
            <w:r>
              <w:rPr>
                <w:rFonts w:hint="eastAsia" w:ascii="Calibri" w:hAnsi="Calibri" w:eastAsia="宋体" w:cs="Times New Roman"/>
                <w:iCs/>
                <w:sz w:val="18"/>
                <w:szCs w:val="24"/>
              </w:rPr>
              <w:t>状</w:t>
            </w:r>
            <w:r>
              <w:rPr>
                <w:rFonts w:ascii="Calibri" w:hAnsi="Calibri" w:eastAsia="宋体" w:cs="Times New Roman"/>
                <w:iCs/>
                <w:sz w:val="18"/>
                <w:szCs w:val="24"/>
              </w:rPr>
              <w:t>样巴尔通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bacilliformis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克氏巴尔通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clarridgeiae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41</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多氏</w:t>
            </w:r>
            <w:r>
              <w:rPr>
                <w:rFonts w:ascii="Calibri" w:hAnsi="Calibri" w:eastAsia="宋体" w:cs="Times New Roman"/>
                <w:iCs/>
                <w:sz w:val="18"/>
                <w:szCs w:val="24"/>
              </w:rPr>
              <w:t>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doshiae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42</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依利莎白</w:t>
            </w:r>
            <w:r>
              <w:rPr>
                <w:rFonts w:ascii="Calibri" w:hAnsi="Calibri" w:eastAsia="宋体" w:cs="Times New Roman"/>
                <w:iCs/>
                <w:sz w:val="18"/>
                <w:szCs w:val="24"/>
              </w:rPr>
              <w:t>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elizabethae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格</w:t>
            </w:r>
            <w:r>
              <w:rPr>
                <w:rFonts w:hint="eastAsia" w:ascii="Calibri" w:hAnsi="Calibri" w:eastAsia="宋体" w:cs="Times New Roman"/>
                <w:iCs/>
                <w:sz w:val="18"/>
                <w:szCs w:val="24"/>
              </w:rPr>
              <w:t>氏</w:t>
            </w:r>
            <w:r>
              <w:rPr>
                <w:rFonts w:ascii="Calibri" w:hAnsi="Calibri" w:eastAsia="宋体" w:cs="Times New Roman"/>
                <w:iCs/>
                <w:sz w:val="18"/>
                <w:szCs w:val="24"/>
              </w:rPr>
              <w:t>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grahamii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汉</w:t>
            </w:r>
            <w:r>
              <w:rPr>
                <w:rFonts w:hint="eastAsia" w:ascii="Calibri" w:hAnsi="Calibri" w:eastAsia="宋体" w:cs="Times New Roman"/>
                <w:iCs/>
                <w:sz w:val="18"/>
                <w:szCs w:val="24"/>
              </w:rPr>
              <w:t>氏</w:t>
            </w:r>
            <w:r>
              <w:rPr>
                <w:rFonts w:ascii="Calibri" w:hAnsi="Calibri" w:eastAsia="宋体" w:cs="Times New Roman"/>
                <w:iCs/>
                <w:sz w:val="18"/>
                <w:szCs w:val="24"/>
              </w:rPr>
              <w:t>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henselae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45</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科氏</w:t>
            </w:r>
            <w:r>
              <w:rPr>
                <w:rFonts w:ascii="Calibri" w:hAnsi="Calibri" w:eastAsia="宋体" w:cs="Times New Roman"/>
                <w:iCs/>
                <w:sz w:val="18"/>
                <w:szCs w:val="24"/>
              </w:rPr>
              <w:t>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koehlerae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五日热巴尔通</w:t>
            </w:r>
            <w:r>
              <w:rPr>
                <w:rFonts w:hint="eastAsia" w:ascii="Calibri" w:hAnsi="Calibri" w:eastAsia="宋体" w:cs="Times New Roman"/>
                <w:iCs/>
                <w:sz w:val="18"/>
                <w:szCs w:val="24"/>
              </w:rPr>
              <w:t>氏</w:t>
            </w:r>
            <w:r>
              <w:rPr>
                <w:rFonts w:ascii="Calibri" w:hAnsi="Calibri" w:eastAsia="宋体" w:cs="Times New Roman"/>
                <w:iCs/>
                <w:sz w:val="18"/>
                <w:szCs w:val="24"/>
              </w:rPr>
              <w:t>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quintana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47</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部落巴尔通氏体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Bartonella tribocorum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文</w:t>
            </w:r>
            <w:r>
              <w:rPr>
                <w:rFonts w:hint="eastAsia" w:ascii="Calibri" w:hAnsi="Calibri" w:eastAsia="宋体" w:cs="Times New Roman"/>
                <w:iCs/>
                <w:sz w:val="18"/>
                <w:szCs w:val="24"/>
              </w:rPr>
              <w:t>氏</w:t>
            </w:r>
            <w:r>
              <w:rPr>
                <w:rFonts w:ascii="Calibri" w:hAnsi="Calibri" w:eastAsia="宋体" w:cs="Times New Roman"/>
                <w:iCs/>
                <w:sz w:val="18"/>
                <w:szCs w:val="24"/>
              </w:rPr>
              <w:t>巴尔通</w:t>
            </w:r>
            <w:r>
              <w:rPr>
                <w:rFonts w:hint="eastAsia" w:ascii="Calibri" w:hAnsi="Calibri" w:eastAsia="宋体" w:cs="Times New Roman"/>
                <w:iCs/>
                <w:sz w:val="18"/>
                <w:szCs w:val="24"/>
              </w:rPr>
              <w:t>氏</w:t>
            </w:r>
            <w:r>
              <w:rPr>
                <w:rFonts w:ascii="Calibri" w:hAnsi="Calibri" w:eastAsia="宋体" w:cs="Times New Roman"/>
                <w:iCs/>
                <w:sz w:val="18"/>
                <w:szCs w:val="24"/>
              </w:rPr>
              <w:t>体文</w:t>
            </w:r>
            <w:r>
              <w:rPr>
                <w:rFonts w:hint="eastAsia" w:ascii="Calibri" w:hAnsi="Calibri" w:eastAsia="宋体" w:cs="Times New Roman"/>
                <w:iCs/>
                <w:sz w:val="18"/>
                <w:szCs w:val="24"/>
              </w:rPr>
              <w:t>氏</w:t>
            </w:r>
            <w:r>
              <w:rPr>
                <w:rFonts w:ascii="Calibri" w:hAnsi="Calibri" w:eastAsia="宋体" w:cs="Times New Roman"/>
                <w:iCs/>
                <w:sz w:val="18"/>
                <w:szCs w:val="24"/>
              </w:rPr>
              <w:t>亚种</w:t>
            </w:r>
          </w:p>
        </w:tc>
        <w:tc>
          <w:tcPr>
            <w:tcW w:w="2340"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24"/>
                <w:highlight w:val="none"/>
              </w:rPr>
              <w:t xml:space="preserve">Bartonella vinsonii </w:t>
            </w:r>
            <w:r>
              <w:rPr>
                <w:rFonts w:ascii="Calibri" w:hAnsi="Calibri" w:eastAsia="宋体" w:cs="Times New Roman"/>
                <w:i w:val="0"/>
                <w:iCs/>
                <w:sz w:val="18"/>
                <w:szCs w:val="24"/>
                <w:highlight w:val="none"/>
              </w:rPr>
              <w:t>subsp.</w:t>
            </w:r>
            <w:r>
              <w:rPr>
                <w:rFonts w:ascii="Calibri" w:hAnsi="Calibri" w:eastAsia="宋体" w:cs="Times New Roman"/>
                <w:i/>
                <w:sz w:val="18"/>
                <w:szCs w:val="24"/>
                <w:highlight w:val="none"/>
              </w:rPr>
              <w:t xml:space="preserve"> Vinsonii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49</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支气管炎鲍特</w:t>
            </w:r>
            <w:r>
              <w:rPr>
                <w:rFonts w:hint="eastAsia" w:ascii="Calibri" w:hAnsi="Calibri" w:eastAsia="宋体" w:cs="Times New Roman"/>
                <w:iCs/>
                <w:sz w:val="18"/>
                <w:szCs w:val="24"/>
              </w:rPr>
              <w:t>氏</w:t>
            </w:r>
            <w:r>
              <w:rPr>
                <w:rFonts w:ascii="Calibri" w:hAnsi="Calibri" w:eastAsia="宋体" w:cs="Times New Roman"/>
                <w:iCs/>
                <w:sz w:val="18"/>
                <w:szCs w:val="24"/>
              </w:rPr>
              <w:t>菌</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Bordetella bronchiseptica</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50</w:t>
            </w:r>
          </w:p>
        </w:tc>
        <w:tc>
          <w:tcPr>
            <w:tcW w:w="2427" w:type="dxa"/>
            <w:shd w:val="clear" w:color="auto" w:fill="FFFFFF"/>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副百日咳鲍特</w:t>
            </w:r>
            <w:r>
              <w:rPr>
                <w:rFonts w:hint="eastAsia" w:ascii="Calibri" w:hAnsi="Calibri" w:eastAsia="宋体" w:cs="Times New Roman"/>
                <w:iCs/>
                <w:sz w:val="18"/>
                <w:szCs w:val="24"/>
              </w:rPr>
              <w:t>氏</w:t>
            </w:r>
            <w:r>
              <w:rPr>
                <w:rFonts w:ascii="Calibri" w:hAnsi="Calibri" w:eastAsia="宋体" w:cs="Times New Roman"/>
                <w:iCs/>
                <w:sz w:val="18"/>
                <w:szCs w:val="24"/>
              </w:rPr>
              <w:t>菌</w:t>
            </w:r>
          </w:p>
        </w:tc>
        <w:tc>
          <w:tcPr>
            <w:tcW w:w="2340" w:type="dxa"/>
            <w:shd w:val="clear" w:color="auto" w:fill="FFFFFF"/>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Bordetella parapertussis</w:t>
            </w:r>
          </w:p>
        </w:tc>
        <w:tc>
          <w:tcPr>
            <w:tcW w:w="1105"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shd w:val="clear" w:color="auto" w:fill="FFFFFF"/>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百日咳鲍特</w:t>
            </w:r>
            <w:r>
              <w:rPr>
                <w:rFonts w:hint="eastAsia" w:ascii="Calibri" w:hAnsi="Calibri" w:eastAsia="宋体" w:cs="Times New Roman"/>
                <w:iCs/>
                <w:sz w:val="18"/>
                <w:szCs w:val="24"/>
              </w:rPr>
              <w:t>氏</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Bordetella pertussis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52</w:t>
            </w:r>
          </w:p>
        </w:tc>
        <w:tc>
          <w:tcPr>
            <w:tcW w:w="2427" w:type="dxa"/>
            <w:noWrap w:val="0"/>
            <w:vAlign w:val="center"/>
          </w:tcPr>
          <w:p>
            <w:pPr>
              <w:spacing w:line="240" w:lineRule="exact"/>
              <w:jc w:val="left"/>
              <w:rPr>
                <w:rFonts w:ascii="Calibri" w:hAnsi="Calibri" w:eastAsia="宋体" w:cs="Times New Roman"/>
                <w:iCs/>
                <w:sz w:val="18"/>
                <w:szCs w:val="24"/>
              </w:rPr>
            </w:pPr>
            <w:bookmarkStart w:id="3" w:name="_Hlk108290789"/>
            <w:r>
              <w:rPr>
                <w:rFonts w:hint="eastAsia" w:ascii="Calibri" w:hAnsi="Calibri" w:eastAsia="宋体" w:cs="Times New Roman"/>
                <w:iCs/>
                <w:sz w:val="18"/>
                <w:szCs w:val="24"/>
              </w:rPr>
              <w:t>布氏疏螺旋体</w:t>
            </w:r>
            <w:bookmarkEnd w:id="3"/>
          </w:p>
        </w:tc>
        <w:tc>
          <w:tcPr>
            <w:tcW w:w="2340" w:type="dxa"/>
            <w:noWrap w:val="0"/>
            <w:vAlign w:val="center"/>
          </w:tcPr>
          <w:p>
            <w:pPr>
              <w:spacing w:line="240" w:lineRule="exact"/>
              <w:jc w:val="left"/>
              <w:rPr>
                <w:rFonts w:ascii="Calibri" w:hAnsi="Calibri" w:eastAsia="宋体" w:cs="Times New Roman"/>
                <w:iCs/>
                <w:sz w:val="18"/>
                <w:szCs w:val="24"/>
              </w:rPr>
            </w:pPr>
            <w:bookmarkStart w:id="4" w:name="_Hlk108290648"/>
            <w:r>
              <w:rPr>
                <w:rFonts w:ascii="Calibri" w:hAnsi="Calibri" w:eastAsia="宋体" w:cs="Times New Roman"/>
                <w:i/>
                <w:sz w:val="18"/>
                <w:szCs w:val="24"/>
              </w:rPr>
              <w:t>Borrelia burgdorferi</w:t>
            </w:r>
            <w:bookmarkEnd w:id="4"/>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达氏疏螺旋体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Borrelia duttonii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回归热疏螺旋体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Borrelia recurrentis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奋森疏螺旋体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Borrelia vincenti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56</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短螺菌属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Brachyspira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肉芽肿鞘杆菌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Calymmatobacterium granulomatis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结肠弯曲</w:t>
            </w:r>
            <w:r>
              <w:rPr>
                <w:rFonts w:hint="eastAsia" w:ascii="Calibri" w:hAnsi="Calibri" w:eastAsia="宋体" w:cs="Times New Roman"/>
                <w:iCs/>
                <w:sz w:val="18"/>
                <w:szCs w:val="24"/>
              </w:rPr>
              <w:t>杆</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Campylobacter coli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59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胎儿弯曲</w:t>
            </w:r>
            <w:r>
              <w:rPr>
                <w:rFonts w:hint="eastAsia" w:ascii="Calibri" w:hAnsi="Calibri" w:eastAsia="宋体" w:cs="Times New Roman"/>
                <w:iCs/>
                <w:sz w:val="18"/>
                <w:szCs w:val="24"/>
              </w:rPr>
              <w:t>杆</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Campylobacter fetus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空肠弯曲</w:t>
            </w:r>
            <w:r>
              <w:rPr>
                <w:rFonts w:hint="eastAsia" w:ascii="Calibri" w:hAnsi="Calibri" w:eastAsia="宋体" w:cs="Times New Roman"/>
                <w:iCs/>
                <w:sz w:val="18"/>
                <w:szCs w:val="24"/>
              </w:rPr>
              <w:t>杆</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Campylobacter jejuni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唾液弯曲</w:t>
            </w:r>
            <w:r>
              <w:rPr>
                <w:rFonts w:hint="eastAsia" w:ascii="Calibri" w:hAnsi="Calibri" w:eastAsia="宋体" w:cs="Times New Roman"/>
                <w:iCs/>
                <w:sz w:val="18"/>
                <w:szCs w:val="24"/>
              </w:rPr>
              <w:t>杆</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Campylobacter sputorum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弯曲</w:t>
            </w:r>
            <w:r>
              <w:rPr>
                <w:rFonts w:hint="eastAsia" w:ascii="Calibri" w:hAnsi="Calibri" w:eastAsia="宋体" w:cs="Times New Roman"/>
                <w:iCs/>
                <w:sz w:val="18"/>
                <w:szCs w:val="24"/>
              </w:rPr>
              <w:t>杆</w:t>
            </w:r>
            <w:r>
              <w:rPr>
                <w:rFonts w:ascii="Calibri" w:hAnsi="Calibri" w:eastAsia="宋体" w:cs="Times New Roman"/>
                <w:iCs/>
                <w:sz w:val="18"/>
                <w:szCs w:val="24"/>
              </w:rPr>
              <w:t>菌</w:t>
            </w:r>
            <w:r>
              <w:rPr>
                <w:rFonts w:hint="eastAsia" w:ascii="Calibri" w:hAnsi="Calibri" w:eastAsia="宋体" w:cs="Times New Roman"/>
                <w:iCs/>
                <w:sz w:val="18"/>
                <w:szCs w:val="24"/>
              </w:rPr>
              <w:t>属其他种</w:t>
            </w:r>
          </w:p>
        </w:tc>
        <w:tc>
          <w:tcPr>
            <w:tcW w:w="2340"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val="0"/>
                <w:iCs/>
                <w:sz w:val="18"/>
                <w:szCs w:val="24"/>
                <w:highlight w:val="none"/>
              </w:rPr>
              <w:t>Other</w:t>
            </w:r>
            <w:r>
              <w:rPr>
                <w:rFonts w:ascii="Calibri" w:hAnsi="Calibri" w:eastAsia="宋体" w:cs="Times New Roman"/>
                <w:i/>
                <w:sz w:val="18"/>
                <w:szCs w:val="24"/>
                <w:highlight w:val="none"/>
              </w:rPr>
              <w:t xml:space="preserve"> Campylobacter </w:t>
            </w:r>
            <w:r>
              <w:rPr>
                <w:rFonts w:ascii="Calibri" w:hAnsi="Calibri" w:eastAsia="宋体" w:cs="Times New Roman"/>
                <w:i w:val="0"/>
                <w:iCs/>
                <w:sz w:val="18"/>
                <w:szCs w:val="24"/>
                <w:highlight w:val="none"/>
              </w:rPr>
              <w:t>Species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肺炎衣原体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Chlamydia pneumoniae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鹦鹉衣原体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Chlamydia psittaci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沙眼衣原体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Chlamydia trachomatis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both"/>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肉毒梭菌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Clostridium botulinum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UN2814</w:t>
            </w:r>
          </w:p>
        </w:tc>
        <w:tc>
          <w:tcPr>
            <w:tcW w:w="1766" w:type="dxa"/>
            <w:noWrap w:val="0"/>
            <w:vAlign w:val="center"/>
          </w:tcPr>
          <w:p>
            <w:pPr>
              <w:spacing w:line="240" w:lineRule="exact"/>
              <w:jc w:val="both"/>
              <w:rPr>
                <w:rFonts w:hint="default" w:ascii="Calibri" w:hAnsi="Calibri" w:eastAsia="宋体" w:cs="Times New Roman"/>
                <w:iCs/>
                <w:sz w:val="18"/>
                <w:szCs w:val="24"/>
              </w:rPr>
            </w:pPr>
            <w:r>
              <w:rPr>
                <w:rFonts w:ascii="Calibri" w:hAnsi="Calibri" w:eastAsia="宋体" w:cs="Times New Roman"/>
                <w:iCs/>
                <w:sz w:val="18"/>
                <w:szCs w:val="24"/>
              </w:rPr>
              <w:t>毒素按第</w:t>
            </w:r>
            <w:r>
              <w:rPr>
                <w:rFonts w:hint="eastAsia" w:ascii="Calibri" w:hAnsi="Calibri" w:eastAsia="宋体" w:cs="Times New Roman"/>
                <w:iCs/>
                <w:sz w:val="18"/>
                <w:szCs w:val="24"/>
              </w:rPr>
              <w:t>二</w:t>
            </w:r>
            <w:r>
              <w:rPr>
                <w:rFonts w:ascii="Calibri" w:hAnsi="Calibri" w:eastAsia="宋体" w:cs="Times New Roman"/>
                <w:iCs/>
                <w:sz w:val="18"/>
                <w:szCs w:val="24"/>
              </w:rPr>
              <w:t>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艰难</w:t>
            </w:r>
            <w:r>
              <w:rPr>
                <w:rFonts w:hint="eastAsia" w:ascii="Calibri" w:hAnsi="Calibri" w:eastAsia="宋体" w:cs="Times New Roman"/>
                <w:iCs/>
                <w:sz w:val="18"/>
                <w:szCs w:val="24"/>
              </w:rPr>
              <w:t>拟</w:t>
            </w:r>
            <w:r>
              <w:rPr>
                <w:rFonts w:ascii="Calibri" w:hAnsi="Calibri" w:eastAsia="宋体" w:cs="Times New Roman"/>
                <w:iCs/>
                <w:sz w:val="18"/>
                <w:szCs w:val="24"/>
              </w:rPr>
              <w:t>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Clostridioides difficile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马梭菌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Clostridium equi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69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溶血梭菌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Clostridium haemolyticum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诺氏梭菌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Clostridium novyi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产气荚膜梭菌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Clostridium perfringens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破伤风梭菌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Clostridium tetani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牛棒杆菌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Corynebacterium bovis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白喉棒杆菌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Corynebacterium diphtheriae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极小棒杆菌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Corynebacterium minutissimum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假结核棒杆菌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Corynebacterium pseudotuberculosis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纹带棒杆菌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Corynebacterium striatum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78</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溃疡棒杆菌</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Corynebacterium ulcerans</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79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刚果嗜皮菌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Dermatophilus congolensis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80</w:t>
            </w:r>
          </w:p>
        </w:tc>
        <w:tc>
          <w:tcPr>
            <w:tcW w:w="2427" w:type="dxa"/>
            <w:shd w:val="clear" w:color="auto" w:fill="FFFFFF"/>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迟钝爱德华氏菌</w:t>
            </w:r>
          </w:p>
        </w:tc>
        <w:tc>
          <w:tcPr>
            <w:tcW w:w="2340" w:type="dxa"/>
            <w:shd w:val="clear" w:color="auto" w:fill="FFFFFF"/>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Edwardsiella tarda</w:t>
            </w:r>
          </w:p>
        </w:tc>
        <w:tc>
          <w:tcPr>
            <w:tcW w:w="1105"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shd w:val="clear" w:color="auto" w:fill="FFFFFF"/>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shd w:val="clear" w:color="auto" w:fill="FFFFFF"/>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81</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怡</w:t>
            </w:r>
            <w:r>
              <w:rPr>
                <w:rFonts w:ascii="Calibri" w:hAnsi="Calibri" w:eastAsia="宋体" w:cs="Times New Roman"/>
                <w:iCs/>
                <w:sz w:val="18"/>
                <w:szCs w:val="24"/>
              </w:rPr>
              <w:t>菲埃里希氏体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Ehrlichia Chaffeensis</w:t>
            </w:r>
            <w:r>
              <w:rPr>
                <w:rFonts w:hint="default" w:ascii="Calibri" w:hAnsi="Calibri" w:eastAsia="宋体" w:cs="Times New Roman"/>
                <w:i/>
                <w:sz w:val="18"/>
                <w:szCs w:val="24"/>
              </w:rPr>
              <w:t xml:space="preserve">, </w:t>
            </w:r>
            <w:r>
              <w:rPr>
                <w:rFonts w:ascii="Calibri" w:hAnsi="Calibri" w:eastAsia="宋体" w:cs="Times New Roman"/>
                <w:i/>
                <w:sz w:val="18"/>
                <w:szCs w:val="24"/>
              </w:rPr>
              <w:t>EC</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啮蚀艾肯氏菌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Eikenella corrodens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产气肠杆菌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Enterobacter aerogenes </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84</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阴沟肠杆菌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Enterobacter cloacae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肠杆菌属其他种</w:t>
            </w:r>
          </w:p>
        </w:tc>
        <w:tc>
          <w:tcPr>
            <w:tcW w:w="2340"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val="0"/>
                <w:iCs/>
                <w:sz w:val="18"/>
                <w:szCs w:val="24"/>
                <w:highlight w:val="none"/>
              </w:rPr>
              <w:t>Other</w:t>
            </w:r>
            <w:r>
              <w:rPr>
                <w:rFonts w:ascii="Calibri" w:hAnsi="Calibri" w:eastAsia="宋体" w:cs="Times New Roman"/>
                <w:i/>
                <w:sz w:val="18"/>
                <w:szCs w:val="24"/>
                <w:highlight w:val="none"/>
              </w:rPr>
              <w:t xml:space="preserve"> Enterobacter </w:t>
            </w:r>
            <w:r>
              <w:rPr>
                <w:rFonts w:ascii="Calibri" w:hAnsi="Calibri" w:eastAsia="宋体" w:cs="Times New Roman"/>
                <w:i w:val="0"/>
                <w:iCs/>
                <w:sz w:val="18"/>
                <w:szCs w:val="24"/>
                <w:highlight w:val="none"/>
              </w:rPr>
              <w:t>Species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86</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腺热新立克次体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Neorickettsia sennetsu</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猪红斑丹毒丝菌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Erysipelothrix rhusiopathiae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丹毒丝菌属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Erysipelothrix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89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脑膜</w:t>
            </w:r>
            <w:r>
              <w:rPr>
                <w:rFonts w:hint="eastAsia" w:ascii="Calibri" w:hAnsi="Calibri" w:eastAsia="宋体" w:cs="Times New Roman"/>
                <w:iCs/>
                <w:sz w:val="18"/>
                <w:szCs w:val="24"/>
              </w:rPr>
              <w:t>脓</w:t>
            </w:r>
            <w:r>
              <w:rPr>
                <w:rFonts w:ascii="Calibri" w:hAnsi="Calibri" w:eastAsia="宋体" w:cs="Times New Roman"/>
                <w:iCs/>
                <w:sz w:val="18"/>
                <w:szCs w:val="24"/>
              </w:rPr>
              <w:t>毒依金氏菌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Elizabethkingia meningoseptica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90</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博兹曼氏军团菌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Legionella bozemanae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91</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土拉弗朗西斯菌新凶手亚种</w:t>
            </w:r>
          </w:p>
        </w:tc>
        <w:tc>
          <w:tcPr>
            <w:tcW w:w="2340"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24"/>
                <w:highlight w:val="none"/>
              </w:rPr>
              <w:t xml:space="preserve">Francisella tularensis </w:t>
            </w:r>
            <w:r>
              <w:rPr>
                <w:rFonts w:ascii="Calibri" w:hAnsi="Calibri" w:eastAsia="宋体" w:cs="Times New Roman"/>
                <w:i w:val="0"/>
                <w:iCs/>
                <w:sz w:val="18"/>
                <w:szCs w:val="24"/>
                <w:highlight w:val="none"/>
              </w:rPr>
              <w:t>subsp.</w:t>
            </w:r>
            <w:r>
              <w:rPr>
                <w:rFonts w:ascii="Calibri" w:hAnsi="Calibri" w:eastAsia="宋体" w:cs="Times New Roman"/>
                <w:i/>
                <w:sz w:val="18"/>
                <w:szCs w:val="24"/>
                <w:highlight w:val="none"/>
              </w:rPr>
              <w:t xml:space="preserve"> novicida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坏</w:t>
            </w:r>
            <w:r>
              <w:rPr>
                <w:rFonts w:hint="eastAsia" w:ascii="Calibri" w:hAnsi="Calibri" w:eastAsia="宋体" w:cs="Times New Roman"/>
                <w:iCs/>
                <w:sz w:val="18"/>
                <w:szCs w:val="24"/>
              </w:rPr>
              <w:t>死</w:t>
            </w:r>
            <w:r>
              <w:rPr>
                <w:rFonts w:ascii="Calibri" w:hAnsi="Calibri" w:eastAsia="宋体" w:cs="Times New Roman"/>
                <w:iCs/>
                <w:sz w:val="18"/>
                <w:szCs w:val="24"/>
              </w:rPr>
              <w:t>梭杆菌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Fusobacterium necrophorum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阴道加德纳氏菌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Gardnerella vaginalis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left"/>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杜氏嗜血杆菌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Haemophilus ducreyi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流感嗜血杆菌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Haemophilus influenzae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溶组织</w:t>
            </w:r>
            <w:r>
              <w:rPr>
                <w:rFonts w:hint="eastAsia" w:ascii="Calibri" w:hAnsi="Calibri" w:eastAsia="宋体" w:cs="Times New Roman"/>
                <w:iCs/>
                <w:sz w:val="18"/>
                <w:szCs w:val="24"/>
              </w:rPr>
              <w:t>哈</w:t>
            </w:r>
            <w:r>
              <w:rPr>
                <w:rFonts w:ascii="Calibri" w:hAnsi="Calibri" w:eastAsia="宋体" w:cs="Times New Roman"/>
                <w:iCs/>
                <w:sz w:val="18"/>
                <w:szCs w:val="24"/>
              </w:rPr>
              <w:t>撒韦氏菌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Hathewaya histolytica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幽门螺杆菌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Helicobacter pylori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金氏金氏菌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Kingella kingae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99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产酸克雷伯氏菌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Klebsiella oxytoca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肺炎克雷伯氏菌</w:t>
            </w:r>
          </w:p>
        </w:tc>
        <w:tc>
          <w:tcPr>
            <w:tcW w:w="2340" w:type="dxa"/>
            <w:noWrap w:val="0"/>
            <w:vAlign w:val="center"/>
          </w:tcPr>
          <w:p>
            <w:pPr>
              <w:spacing w:line="240" w:lineRule="exact"/>
              <w:jc w:val="left"/>
              <w:rPr>
                <w:rFonts w:ascii="Calibri" w:hAnsi="Calibri" w:eastAsia="宋体" w:cs="Times New Roman"/>
                <w:iCs/>
                <w:sz w:val="18"/>
                <w:szCs w:val="24"/>
              </w:rPr>
            </w:pPr>
            <w:bookmarkStart w:id="5" w:name="OLE_LINK12"/>
            <w:bookmarkStart w:id="6" w:name="OLE_LINK16"/>
            <w:r>
              <w:rPr>
                <w:rFonts w:ascii="Calibri" w:hAnsi="Calibri" w:eastAsia="宋体" w:cs="Times New Roman"/>
                <w:i/>
                <w:sz w:val="18"/>
                <w:szCs w:val="24"/>
              </w:rPr>
              <w:t>Klebsiella pne</w:t>
            </w:r>
            <w:r>
              <w:rPr>
                <w:rFonts w:hint="default" w:ascii="Calibri" w:hAnsi="Calibri" w:eastAsia="宋体" w:cs="Times New Roman"/>
                <w:i/>
                <w:sz w:val="18"/>
                <w:szCs w:val="24"/>
                <w:lang w:val="en"/>
              </w:rPr>
              <w:t>u</w:t>
            </w:r>
            <w:r>
              <w:rPr>
                <w:rFonts w:ascii="Calibri" w:hAnsi="Calibri" w:eastAsia="宋体" w:cs="Times New Roman"/>
                <w:i/>
                <w:sz w:val="18"/>
                <w:szCs w:val="24"/>
              </w:rPr>
              <w:t>moniae</w:t>
            </w:r>
            <w:bookmarkEnd w:id="5"/>
            <w:bookmarkEnd w:id="6"/>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嗜肺军团菌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Legionella pneumophila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问号钩端螺旋体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Leptospira interrogans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伊氏李斯特氏菌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Listeria ivanovii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单核增生李斯特氏菌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Listeria monocytogenes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多态小小菌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Mima polymorpha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摩氏摩根氏菌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Morganella morganii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非洲分枝杆菌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africanum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both"/>
              <w:rPr>
                <w:rFonts w:hint="default" w:ascii="Calibri" w:hAnsi="Calibri" w:eastAsia="宋体" w:cs="Times New Roman"/>
                <w:iCs/>
                <w:sz w:val="18"/>
                <w:szCs w:val="24"/>
              </w:rPr>
            </w:pPr>
            <w:r>
              <w:rPr>
                <w:rFonts w:ascii="Calibri" w:hAnsi="Calibri" w:eastAsia="宋体" w:cs="Times New Roman"/>
                <w:iCs/>
                <w:sz w:val="18"/>
                <w:szCs w:val="24"/>
              </w:rPr>
              <w:t>广泛耐药、多耐药菌株按第二类管理。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山羊分枝杆菌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Mycobacterium caprae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both"/>
              <w:rPr>
                <w:rFonts w:hint="default" w:ascii="Calibri" w:hAnsi="Calibri" w:eastAsia="宋体" w:cs="Times New Roman"/>
                <w:iCs/>
                <w:sz w:val="18"/>
                <w:szCs w:val="24"/>
              </w:rPr>
            </w:pPr>
            <w:r>
              <w:rPr>
                <w:rFonts w:ascii="Calibri" w:hAnsi="Calibri" w:eastAsia="宋体" w:cs="Times New Roman"/>
                <w:iCs/>
                <w:sz w:val="18"/>
                <w:szCs w:val="24"/>
              </w:rPr>
              <w:t>广泛耐药、多耐药菌株按第二类管理。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109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田鼠分枝杆菌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Mycobacterium microti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both"/>
              <w:rPr>
                <w:rFonts w:hint="default" w:ascii="Calibri" w:hAnsi="Calibri" w:eastAsia="宋体" w:cs="Times New Roman"/>
                <w:iCs/>
                <w:sz w:val="18"/>
                <w:szCs w:val="24"/>
              </w:rPr>
            </w:pPr>
            <w:r>
              <w:rPr>
                <w:rFonts w:ascii="Calibri" w:hAnsi="Calibri" w:eastAsia="宋体" w:cs="Times New Roman"/>
                <w:iCs/>
                <w:sz w:val="18"/>
                <w:szCs w:val="24"/>
              </w:rPr>
              <w:t>广泛耐药、多耐药菌株按第二类管理。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亚洲分枝杆菌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asiaticum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鸟分枝杆菌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avium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龟分枝杆菌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chelonae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偶发分枝杆菌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fortuitum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堪萨斯分枝杆菌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kansasii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麻风分枝杆菌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leprae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玛尔摩分枝杆菌</w:t>
            </w:r>
          </w:p>
        </w:tc>
        <w:tc>
          <w:tcPr>
            <w:tcW w:w="2340" w:type="dxa"/>
            <w:noWrap w:val="0"/>
            <w:vAlign w:val="center"/>
          </w:tcPr>
          <w:p>
            <w:pPr>
              <w:spacing w:line="240" w:lineRule="exact"/>
              <w:jc w:val="left"/>
              <w:rPr>
                <w:rFonts w:hint="default" w:ascii="Calibri" w:hAnsi="Calibri" w:eastAsia="宋体" w:cs="Times New Roman"/>
                <w:iCs/>
                <w:sz w:val="18"/>
                <w:szCs w:val="24"/>
                <w:lang w:val="en"/>
              </w:rPr>
            </w:pPr>
            <w:r>
              <w:rPr>
                <w:rFonts w:ascii="Calibri" w:hAnsi="Calibri" w:eastAsia="宋体" w:cs="Times New Roman"/>
                <w:i/>
                <w:sz w:val="18"/>
                <w:szCs w:val="24"/>
              </w:rPr>
              <w:t>Mycobacterium malmoe</w:t>
            </w:r>
            <w:r>
              <w:rPr>
                <w:rFonts w:hint="default" w:ascii="Calibri" w:hAnsi="Calibri" w:eastAsia="宋体" w:cs="Times New Roman"/>
                <w:i/>
                <w:sz w:val="18"/>
                <w:szCs w:val="24"/>
                <w:lang w:val="en"/>
              </w:rPr>
              <w:t>nse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117</w:t>
            </w:r>
          </w:p>
        </w:tc>
        <w:tc>
          <w:tcPr>
            <w:tcW w:w="2427" w:type="dxa"/>
            <w:noWrap w:val="0"/>
            <w:vAlign w:val="center"/>
          </w:tcPr>
          <w:p>
            <w:pPr>
              <w:spacing w:line="240" w:lineRule="exact"/>
              <w:jc w:val="left"/>
              <w:rPr>
                <w:rFonts w:ascii="Calibri" w:hAnsi="Calibri" w:eastAsia="宋体" w:cs="Times New Roman"/>
                <w:iCs/>
                <w:sz w:val="18"/>
                <w:szCs w:val="24"/>
              </w:rPr>
            </w:pPr>
            <w:bookmarkStart w:id="7" w:name="OLE_LINK11"/>
            <w:bookmarkStart w:id="8" w:name="OLE_LINK10"/>
            <w:r>
              <w:rPr>
                <w:rFonts w:hint="eastAsia" w:ascii="Calibri" w:hAnsi="Calibri" w:eastAsia="宋体" w:cs="Times New Roman"/>
                <w:iCs/>
                <w:sz w:val="18"/>
                <w:szCs w:val="24"/>
              </w:rPr>
              <w:t>鸟</w:t>
            </w:r>
            <w:r>
              <w:rPr>
                <w:rFonts w:ascii="Calibri" w:hAnsi="Calibri" w:eastAsia="宋体" w:cs="Times New Roman"/>
                <w:iCs/>
                <w:sz w:val="18"/>
                <w:szCs w:val="24"/>
              </w:rPr>
              <w:t>分枝杆菌</w:t>
            </w:r>
            <w:bookmarkEnd w:id="7"/>
            <w:bookmarkEnd w:id="8"/>
            <w:r>
              <w:rPr>
                <w:rFonts w:ascii="Calibri" w:hAnsi="Calibri" w:eastAsia="宋体" w:cs="Times New Roman"/>
                <w:iCs/>
                <w:sz w:val="18"/>
                <w:szCs w:val="24"/>
              </w:rPr>
              <w:t>副结核亚种</w:t>
            </w:r>
          </w:p>
        </w:tc>
        <w:tc>
          <w:tcPr>
            <w:tcW w:w="2340" w:type="dxa"/>
            <w:noWrap w:val="0"/>
            <w:vAlign w:val="center"/>
          </w:tcPr>
          <w:p>
            <w:pPr>
              <w:spacing w:line="240" w:lineRule="exact"/>
              <w:jc w:val="left"/>
              <w:rPr>
                <w:rFonts w:ascii="Calibri" w:hAnsi="Calibri" w:eastAsia="宋体" w:cs="Times New Roman"/>
                <w:iCs/>
                <w:sz w:val="18"/>
                <w:szCs w:val="24"/>
                <w:highlight w:val="none"/>
              </w:rPr>
            </w:pPr>
            <w:bookmarkStart w:id="9" w:name="OLE_LINK18"/>
            <w:bookmarkStart w:id="10" w:name="OLE_LINK17"/>
            <w:r>
              <w:rPr>
                <w:rFonts w:ascii="Calibri" w:hAnsi="Calibri" w:eastAsia="宋体" w:cs="Times New Roman"/>
                <w:i/>
                <w:sz w:val="18"/>
                <w:szCs w:val="24"/>
                <w:highlight w:val="none"/>
              </w:rPr>
              <w:t xml:space="preserve">Mycobacterium avium </w:t>
            </w:r>
            <w:r>
              <w:rPr>
                <w:rFonts w:ascii="Calibri" w:hAnsi="Calibri" w:eastAsia="宋体" w:cs="Times New Roman"/>
                <w:i w:val="0"/>
                <w:iCs/>
                <w:sz w:val="18"/>
                <w:szCs w:val="24"/>
                <w:highlight w:val="none"/>
              </w:rPr>
              <w:t>subsp.</w:t>
            </w:r>
            <w:r>
              <w:rPr>
                <w:rFonts w:ascii="Calibri" w:hAnsi="Calibri" w:eastAsia="宋体" w:cs="Times New Roman"/>
                <w:i/>
                <w:sz w:val="18"/>
                <w:szCs w:val="24"/>
                <w:highlight w:val="none"/>
              </w:rPr>
              <w:t xml:space="preserve"> paratuberculosis</w:t>
            </w:r>
            <w:bookmarkEnd w:id="9"/>
            <w:bookmarkEnd w:id="10"/>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瘰疬分枝杆菌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scrofulaceum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119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猿分枝杆菌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simiae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斯氏分枝杆菌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szulgai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溃疡分枝杆菌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ulcerans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蟾分枝杆菌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Mycobacterium xenopi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分枝杆菌属其他种</w:t>
            </w:r>
          </w:p>
        </w:tc>
        <w:tc>
          <w:tcPr>
            <w:tcW w:w="2340"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val="0"/>
                <w:iCs/>
                <w:sz w:val="18"/>
                <w:szCs w:val="24"/>
                <w:highlight w:val="none"/>
              </w:rPr>
              <w:t>Other</w:t>
            </w:r>
            <w:r>
              <w:rPr>
                <w:rFonts w:ascii="Calibri" w:hAnsi="Calibri" w:eastAsia="宋体" w:cs="Times New Roman"/>
                <w:i/>
                <w:sz w:val="18"/>
                <w:szCs w:val="24"/>
                <w:highlight w:val="none"/>
              </w:rPr>
              <w:t xml:space="preserve"> Mycobacterium </w:t>
            </w:r>
            <w:r>
              <w:rPr>
                <w:rFonts w:hint="default" w:ascii="Calibri" w:hAnsi="Calibri" w:eastAsia="宋体" w:cs="Times New Roman"/>
                <w:i w:val="0"/>
                <w:iCs/>
                <w:sz w:val="18"/>
                <w:szCs w:val="24"/>
                <w:highlight w:val="none"/>
              </w:rPr>
              <w:t>S</w:t>
            </w:r>
            <w:r>
              <w:rPr>
                <w:rFonts w:ascii="Calibri" w:hAnsi="Calibri" w:eastAsia="宋体" w:cs="Times New Roman"/>
                <w:i w:val="0"/>
                <w:iCs/>
                <w:sz w:val="18"/>
                <w:szCs w:val="24"/>
                <w:highlight w:val="none"/>
              </w:rPr>
              <w:t>pecies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肺炎支原体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Mycoplasma pneumoniae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淋病奈瑟氏球菌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Neisseria gonorrhoeae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脑膜炎奈瑟氏球菌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Neisseria meningitidis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星状诺卡氏菌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asteroides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巴西诺卡氏菌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brasiliensis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129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肉色诺卡氏菌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carnea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130</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皮疽诺卡氏菌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farcinica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新诺卡氏菌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nova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豚鼠耳炎诺卡氏菌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otitidiscaviarum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德兰士瓦诺卡氏菌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Nocardia transvalensis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134</w:t>
            </w:r>
          </w:p>
        </w:tc>
        <w:tc>
          <w:tcPr>
            <w:tcW w:w="2427" w:type="dxa"/>
            <w:noWrap w:val="0"/>
            <w:vAlign w:val="center"/>
          </w:tcPr>
          <w:p>
            <w:pPr>
              <w:spacing w:line="240" w:lineRule="exact"/>
              <w:jc w:val="left"/>
              <w:rPr>
                <w:rFonts w:ascii="Calibri" w:hAnsi="Calibri" w:eastAsia="宋体" w:cs="Times New Roman"/>
                <w:iCs/>
                <w:sz w:val="18"/>
                <w:szCs w:val="24"/>
              </w:rPr>
            </w:pPr>
            <w:bookmarkStart w:id="11" w:name="_Hlk108294102"/>
            <w:r>
              <w:rPr>
                <w:rFonts w:ascii="Calibri" w:hAnsi="Calibri" w:eastAsia="宋体" w:cs="Times New Roman"/>
                <w:iCs/>
                <w:sz w:val="18"/>
                <w:szCs w:val="24"/>
              </w:rPr>
              <w:t>索氏类梭菌</w:t>
            </w:r>
            <w:bookmarkEnd w:id="11"/>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Paeniclostridium sordellii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多杀巴斯德氏菌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Pasteurella multocida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侵肺</w:t>
            </w:r>
            <w:r>
              <w:rPr>
                <w:rFonts w:hint="eastAsia" w:ascii="Calibri" w:hAnsi="Calibri" w:eastAsia="宋体" w:cs="Times New Roman"/>
                <w:iCs/>
                <w:sz w:val="18"/>
                <w:szCs w:val="24"/>
              </w:rPr>
              <w:t>啮齿</w:t>
            </w:r>
            <w:r>
              <w:rPr>
                <w:rFonts w:ascii="Calibri" w:hAnsi="Calibri" w:eastAsia="宋体" w:cs="Times New Roman"/>
                <w:iCs/>
                <w:sz w:val="18"/>
                <w:szCs w:val="24"/>
              </w:rPr>
              <w:t>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Rodentibacter pneumotropicus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137</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致病性大肠埃希菌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val="0"/>
                <w:iCs/>
                <w:sz w:val="18"/>
                <w:szCs w:val="24"/>
              </w:rPr>
              <w:t>Pathogenic</w:t>
            </w:r>
            <w:r>
              <w:rPr>
                <w:rFonts w:ascii="Calibri" w:hAnsi="Calibri" w:eastAsia="宋体" w:cs="Times New Roman"/>
                <w:i/>
                <w:sz w:val="18"/>
                <w:szCs w:val="24"/>
              </w:rPr>
              <w:t xml:space="preserve"> Escherichia coli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138</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其他致病性埃希菌属</w:t>
            </w:r>
          </w:p>
        </w:tc>
        <w:tc>
          <w:tcPr>
            <w:tcW w:w="2340" w:type="dxa"/>
            <w:noWrap w:val="0"/>
            <w:vAlign w:val="center"/>
          </w:tcPr>
          <w:p>
            <w:pPr>
              <w:spacing w:line="240" w:lineRule="exact"/>
              <w:jc w:val="left"/>
              <w:rPr>
                <w:rFonts w:hint="default" w:ascii="Calibri" w:hAnsi="Calibri" w:eastAsia="宋体" w:cs="Times New Roman"/>
                <w:i/>
                <w:sz w:val="18"/>
                <w:szCs w:val="24"/>
                <w:highlight w:val="none"/>
              </w:rPr>
            </w:pPr>
            <w:r>
              <w:rPr>
                <w:rFonts w:ascii="Calibri" w:hAnsi="Calibri" w:eastAsia="宋体" w:cs="Times New Roman"/>
                <w:i w:val="0"/>
                <w:iCs/>
                <w:sz w:val="18"/>
                <w:szCs w:val="24"/>
                <w:highlight w:val="none"/>
              </w:rPr>
              <w:t xml:space="preserve">Other pathogenic </w:t>
            </w:r>
            <w:r>
              <w:rPr>
                <w:rFonts w:ascii="Calibri" w:hAnsi="Calibri" w:eastAsia="宋体" w:cs="Times New Roman"/>
                <w:i/>
                <w:sz w:val="18"/>
                <w:szCs w:val="24"/>
                <w:highlight w:val="none"/>
              </w:rPr>
              <w:t xml:space="preserve">Escherichia </w:t>
            </w:r>
            <w:r>
              <w:rPr>
                <w:rFonts w:hint="default" w:ascii="Calibri" w:hAnsi="Calibri" w:eastAsia="宋体" w:cs="Times New Roman"/>
                <w:sz w:val="18"/>
                <w:szCs w:val="24"/>
                <w:highlight w:val="none"/>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hint="eastAsia"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139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厌氧消化链球菌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Peptostreptococcus anaerobius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类志贺</w:t>
            </w:r>
            <w:r>
              <w:rPr>
                <w:rFonts w:hint="eastAsia" w:ascii="Calibri" w:hAnsi="Calibri" w:eastAsia="宋体" w:cs="Times New Roman"/>
                <w:iCs/>
                <w:sz w:val="18"/>
                <w:szCs w:val="24"/>
              </w:rPr>
              <w:t>邻</w:t>
            </w:r>
            <w:r>
              <w:rPr>
                <w:rFonts w:ascii="Calibri" w:hAnsi="Calibri" w:eastAsia="宋体" w:cs="Times New Roman"/>
                <w:iCs/>
                <w:sz w:val="18"/>
                <w:szCs w:val="24"/>
              </w:rPr>
              <w:t>单胞菌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Plesiomonas shigelloides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普雷沃氏菌属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Prevotella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奇异变形</w:t>
            </w:r>
            <w:r>
              <w:rPr>
                <w:rFonts w:hint="eastAsia" w:ascii="Calibri" w:hAnsi="Calibri" w:eastAsia="宋体" w:cs="Times New Roman"/>
                <w:iCs/>
                <w:sz w:val="18"/>
                <w:szCs w:val="24"/>
              </w:rPr>
              <w:t>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Proteus mirabilis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彭氏变形</w:t>
            </w:r>
            <w:r>
              <w:rPr>
                <w:rFonts w:hint="eastAsia" w:ascii="Calibri" w:hAnsi="Calibri" w:eastAsia="宋体" w:cs="Times New Roman"/>
                <w:iCs/>
                <w:sz w:val="18"/>
                <w:szCs w:val="24"/>
              </w:rPr>
              <w:t>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Proteus penneri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普通变形</w:t>
            </w:r>
            <w:r>
              <w:rPr>
                <w:rFonts w:hint="eastAsia" w:ascii="Calibri" w:hAnsi="Calibri" w:eastAsia="宋体" w:cs="Times New Roman"/>
                <w:iCs/>
                <w:sz w:val="18"/>
                <w:szCs w:val="24"/>
              </w:rPr>
              <w:t>杆菌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Proteus vulgaris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产碱普罗威登斯菌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Providencia alcalifaciens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雷氏普罗威登斯菌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Providencia rettgeri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铜绿假单胞菌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Pseudomonas aeruginosa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自养</w:t>
            </w:r>
            <w:r>
              <w:rPr>
                <w:rFonts w:hint="eastAsia" w:ascii="Calibri" w:hAnsi="Calibri" w:eastAsia="宋体" w:cs="Times New Roman"/>
                <w:iCs/>
                <w:sz w:val="18"/>
                <w:szCs w:val="24"/>
              </w:rPr>
              <w:t>假</w:t>
            </w:r>
            <w:r>
              <w:rPr>
                <w:rFonts w:ascii="Calibri" w:hAnsi="Calibri" w:eastAsia="宋体" w:cs="Times New Roman"/>
                <w:iCs/>
                <w:sz w:val="18"/>
                <w:szCs w:val="24"/>
              </w:rPr>
              <w:t>诺卡氏菌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Pseudonocardia autotrophica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149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马红球菌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Rhodococcus equi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150</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肠沙门氏菌</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Salmonella enterica</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151</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邦戈尔沙门氏菌</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Salmonella bongori</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液化沙雷</w:t>
            </w:r>
            <w:r>
              <w:rPr>
                <w:rFonts w:hint="eastAsia" w:ascii="Calibri" w:hAnsi="Calibri" w:eastAsia="宋体" w:cs="Times New Roman"/>
                <w:iCs/>
                <w:sz w:val="18"/>
                <w:szCs w:val="24"/>
              </w:rPr>
              <w:t>氏</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Serratia liquefaciens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153</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褪色</w:t>
            </w:r>
            <w:r>
              <w:rPr>
                <w:rFonts w:ascii="Calibri" w:hAnsi="Calibri" w:eastAsia="宋体" w:cs="Times New Roman"/>
                <w:iCs/>
                <w:sz w:val="18"/>
                <w:szCs w:val="24"/>
              </w:rPr>
              <w:t>沙雷</w:t>
            </w:r>
            <w:r>
              <w:rPr>
                <w:rFonts w:hint="eastAsia" w:ascii="Calibri" w:hAnsi="Calibri" w:eastAsia="宋体" w:cs="Times New Roman"/>
                <w:iCs/>
                <w:sz w:val="18"/>
                <w:szCs w:val="24"/>
              </w:rPr>
              <w:t>氏</w:t>
            </w:r>
            <w:r>
              <w:rPr>
                <w:rFonts w:ascii="Calibri" w:hAnsi="Calibri" w:eastAsia="宋体" w:cs="Times New Roman"/>
                <w:iCs/>
                <w:sz w:val="18"/>
                <w:szCs w:val="24"/>
              </w:rPr>
              <w:t>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Serratia marcescens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154</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痢疾志贺氏菌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Shigella dysenteriae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155</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弗氏志贺氏菌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Shigella flexneri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156</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鲍氏志贺氏菌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Shigella boydii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157</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宋内氏志贺氏菌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Shigella sonnei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158</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金黄色葡萄球菌</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Staphylococcus aureus</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159</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表皮葡萄球菌</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Staphylococcus epidermidis</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160</w:t>
            </w:r>
          </w:p>
        </w:tc>
        <w:tc>
          <w:tcPr>
            <w:tcW w:w="242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念珠状链杆菌</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Streptobacillus moniliformis</w:t>
            </w:r>
          </w:p>
        </w:tc>
        <w:tc>
          <w:tcPr>
            <w:tcW w:w="1105" w:type="dxa"/>
            <w:tcBorders>
              <w:top w:val="single" w:color="auto" w:sz="4" w:space="0"/>
              <w:left w:val="single" w:color="auto" w:sz="4" w:space="0"/>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161</w:t>
            </w:r>
          </w:p>
        </w:tc>
        <w:tc>
          <w:tcPr>
            <w:tcW w:w="2427" w:type="dxa"/>
            <w:tcBorders>
              <w:top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肺炎链球菌</w:t>
            </w:r>
          </w:p>
        </w:tc>
        <w:tc>
          <w:tcPr>
            <w:tcW w:w="2340" w:type="dxa"/>
            <w:tcBorders>
              <w:top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Streptococcus pneumoniae</w:t>
            </w:r>
          </w:p>
        </w:tc>
        <w:tc>
          <w:tcPr>
            <w:tcW w:w="1105" w:type="dxa"/>
            <w:tcBorders>
              <w:top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top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162</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酿</w:t>
            </w:r>
            <w:r>
              <w:rPr>
                <w:rFonts w:ascii="Calibri" w:hAnsi="Calibri" w:eastAsia="宋体" w:cs="Times New Roman"/>
                <w:iCs/>
                <w:sz w:val="18"/>
                <w:szCs w:val="24"/>
              </w:rPr>
              <w:t>脓链球菌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Streptococcus pyogenes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both"/>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链球菌属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Streptococcus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widowControl/>
              <w:spacing w:line="240" w:lineRule="exact"/>
              <w:jc w:val="both"/>
              <w:rPr>
                <w:rFonts w:ascii="Calibri" w:hAnsi="Calibri" w:eastAsia="宋体" w:cs="Times New Roman"/>
                <w:iCs/>
                <w:sz w:val="18"/>
                <w:szCs w:val="24"/>
              </w:rPr>
            </w:pPr>
            <w:r>
              <w:rPr>
                <w:rFonts w:ascii="Calibri" w:hAnsi="Calibri" w:eastAsia="宋体" w:cs="Times New Roman"/>
                <w:iCs/>
                <w:sz w:val="18"/>
                <w:szCs w:val="24"/>
              </w:rPr>
              <w:t>食品制作中使用的嗜热链球菌等菌株属于第</w:t>
            </w:r>
            <w:r>
              <w:rPr>
                <w:rFonts w:hint="eastAsia" w:ascii="Calibri" w:hAnsi="Calibri" w:eastAsia="宋体" w:cs="Times New Roman"/>
                <w:iCs/>
                <w:sz w:val="18"/>
                <w:szCs w:val="24"/>
              </w:rPr>
              <w:t>四</w:t>
            </w:r>
            <w:r>
              <w:rPr>
                <w:rFonts w:ascii="Calibri" w:hAnsi="Calibri" w:eastAsia="宋体" w:cs="Times New Roman"/>
                <w:iCs/>
                <w:sz w:val="18"/>
                <w:szCs w:val="24"/>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164</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猪链球菌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Streptococcus suis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斑点病密螺旋体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Treponema carateum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苍白（梅毒）密螺旋体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Treponema pallidum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UN3733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167</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极细密螺旋体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Treponema pertenue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文氏密螺旋体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Treponema vincentii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169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酿脓特吕佩尔氏菌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Trueperella pyogenes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解脲脲支原体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Ureaplasma urealyticum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171</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创伤弧菌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vulnificus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172</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副溶血弧菌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parahaemolyticus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173</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河流弧菌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ﬂuvialis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174</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弗尼斯弧菌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furnissii</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175</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溶藻弧菌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alginolyticus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176</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拟态弧菌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Vibrio mimicus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177</w:t>
            </w:r>
          </w:p>
        </w:tc>
        <w:tc>
          <w:tcPr>
            <w:tcW w:w="2427"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弧菌属其他种</w:t>
            </w:r>
          </w:p>
        </w:tc>
        <w:tc>
          <w:tcPr>
            <w:tcW w:w="2340" w:type="dxa"/>
            <w:tcBorders>
              <w:bottom w:val="single" w:color="auto" w:sz="4" w:space="0"/>
            </w:tcBorders>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val="0"/>
                <w:iCs/>
                <w:sz w:val="18"/>
                <w:szCs w:val="24"/>
              </w:rPr>
              <w:t>Other</w:t>
            </w:r>
            <w:r>
              <w:rPr>
                <w:rFonts w:ascii="Calibri" w:hAnsi="Calibri" w:eastAsia="宋体" w:cs="Times New Roman"/>
                <w:i/>
                <w:sz w:val="18"/>
                <w:szCs w:val="24"/>
              </w:rPr>
              <w:t xml:space="preserve"> Vibrio</w:t>
            </w:r>
            <w:r>
              <w:rPr>
                <w:rFonts w:hint="eastAsia" w:ascii="Calibri" w:hAnsi="Calibri" w:eastAsia="宋体" w:cs="Times New Roman"/>
                <w:i/>
                <w:sz w:val="18"/>
                <w:szCs w:val="24"/>
              </w:rPr>
              <w:t>s</w:t>
            </w:r>
            <w:r>
              <w:rPr>
                <w:rFonts w:ascii="Calibri" w:hAnsi="Calibri" w:eastAsia="宋体" w:cs="Times New Roman"/>
                <w:i/>
                <w:sz w:val="18"/>
                <w:szCs w:val="24"/>
              </w:rPr>
              <w:t xml:space="preserve"> </w:t>
            </w:r>
            <w:r>
              <w:rPr>
                <w:rFonts w:ascii="Calibri" w:hAnsi="Calibri" w:eastAsia="宋体" w:cs="Times New Roman"/>
                <w:i w:val="0"/>
                <w:iCs/>
                <w:sz w:val="18"/>
                <w:szCs w:val="24"/>
              </w:rPr>
              <w:t>species</w:t>
            </w:r>
          </w:p>
        </w:tc>
        <w:tc>
          <w:tcPr>
            <w:tcW w:w="1105"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tcBorders>
              <w:bottom w:val="single" w:color="auto" w:sz="4" w:space="0"/>
            </w:tcBorders>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178</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小肠结肠炎耶尔森菌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Yersinia enterocolitica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179</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假结核耶尔森菌</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Yersinia pseudotuberculosis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180</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生殖道支原体</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Mycoplasma genitalium</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181</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克罗诺杆菌属</w:t>
            </w:r>
          </w:p>
        </w:tc>
        <w:tc>
          <w:tcPr>
            <w:tcW w:w="2340"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
                <w:sz w:val="18"/>
                <w:szCs w:val="24"/>
              </w:rPr>
              <w:t xml:space="preserve">Cronobacter </w:t>
            </w:r>
            <w:r>
              <w:rPr>
                <w:rFonts w:ascii="Calibri" w:hAnsi="Calibri" w:eastAsia="宋体" w:cs="Times New Roman"/>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182</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柠檬酸杆菌属</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 xml:space="preserve">Citrobacter </w:t>
            </w:r>
            <w:r>
              <w:rPr>
                <w:rFonts w:ascii="Calibri" w:hAnsi="Calibri" w:eastAsia="宋体" w:cs="Times New Roman"/>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sz w:val="18"/>
                <w:szCs w:val="18"/>
              </w:rPr>
              <w:t>183</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美人鱼发光杆菌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Photobacterium damselae</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184</w:t>
            </w:r>
          </w:p>
        </w:tc>
        <w:tc>
          <w:tcPr>
            <w:tcW w:w="2427" w:type="dxa"/>
            <w:noWrap w:val="0"/>
            <w:vAlign w:val="center"/>
          </w:tcPr>
          <w:p>
            <w:pPr>
              <w:spacing w:line="240" w:lineRule="exact"/>
              <w:jc w:val="left"/>
              <w:rPr>
                <w:rFonts w:ascii="Calibri" w:hAnsi="Calibri" w:eastAsia="宋体" w:cs="Times New Roman"/>
                <w:iCs/>
                <w:kern w:val="2"/>
                <w:sz w:val="18"/>
                <w:szCs w:val="24"/>
                <w:lang w:val="en-US" w:eastAsia="zh-CN" w:bidi="ar-SA"/>
              </w:rPr>
            </w:pPr>
            <w:r>
              <w:rPr>
                <w:rFonts w:hint="eastAsia" w:ascii="Calibri" w:hAnsi="Calibri" w:eastAsia="宋体" w:cs="Times New Roman"/>
                <w:iCs/>
                <w:sz w:val="18"/>
                <w:szCs w:val="24"/>
              </w:rPr>
              <w:t>施万菌属</w:t>
            </w:r>
          </w:p>
        </w:tc>
        <w:tc>
          <w:tcPr>
            <w:tcW w:w="2340" w:type="dxa"/>
            <w:noWrap w:val="0"/>
            <w:vAlign w:val="center"/>
          </w:tcPr>
          <w:p>
            <w:pPr>
              <w:spacing w:line="240" w:lineRule="exact"/>
              <w:jc w:val="left"/>
              <w:rPr>
                <w:rFonts w:ascii="Calibri" w:hAnsi="Calibri" w:eastAsia="宋体" w:cs="Times New Roman"/>
                <w:i/>
                <w:kern w:val="2"/>
                <w:sz w:val="18"/>
                <w:szCs w:val="24"/>
                <w:lang w:val="en-US" w:eastAsia="zh-CN" w:bidi="ar-SA"/>
              </w:rPr>
            </w:pPr>
            <w:r>
              <w:rPr>
                <w:rFonts w:ascii="Calibri" w:hAnsi="Calibri" w:eastAsia="宋体" w:cs="Times New Roman"/>
                <w:i/>
                <w:sz w:val="18"/>
                <w:szCs w:val="24"/>
              </w:rPr>
              <w:t>Shewanella</w:t>
            </w:r>
            <w:r>
              <w:rPr>
                <w:rFonts w:ascii="Calibri" w:hAnsi="Calibri" w:eastAsia="宋体" w:cs="Times New Roman"/>
                <w:iCs/>
                <w:sz w:val="18"/>
                <w:szCs w:val="24"/>
              </w:rPr>
              <w:t xml:space="preserve"> spp</w:t>
            </w:r>
            <w:r>
              <w:rPr>
                <w:rFonts w:hint="eastAsia" w:ascii="Calibri" w:hAnsi="Calibri" w:eastAsia="宋体" w:cs="Times New Roman"/>
                <w:i/>
                <w:sz w:val="18"/>
                <w:szCs w:val="24"/>
              </w:rPr>
              <w:t>.</w:t>
            </w:r>
          </w:p>
        </w:tc>
        <w:tc>
          <w:tcPr>
            <w:tcW w:w="1105"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kern w:val="2"/>
                <w:sz w:val="18"/>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185</w:t>
            </w:r>
          </w:p>
        </w:tc>
        <w:tc>
          <w:tcPr>
            <w:tcW w:w="2427" w:type="dxa"/>
            <w:noWrap w:val="0"/>
            <w:vAlign w:val="center"/>
          </w:tcPr>
          <w:p>
            <w:pPr>
              <w:spacing w:line="240" w:lineRule="exact"/>
              <w:jc w:val="left"/>
              <w:rPr>
                <w:rFonts w:ascii="Calibri" w:hAnsi="Calibri" w:eastAsia="宋体" w:cs="Times New Roman"/>
                <w:iCs/>
                <w:sz w:val="18"/>
                <w:szCs w:val="24"/>
              </w:rPr>
            </w:pPr>
            <w:r>
              <w:rPr>
                <w:rFonts w:ascii="Calibri" w:hAnsi="Calibri" w:eastAsia="宋体" w:cs="Times New Roman"/>
                <w:iCs/>
                <w:sz w:val="18"/>
                <w:szCs w:val="24"/>
              </w:rPr>
              <w:t>海鲜变形菌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Proteus cibarius</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186</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缺陷乏养菌</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Abiotrophia defectiva</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187</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二氧化碳噬纤维菌属</w:t>
            </w:r>
          </w:p>
        </w:tc>
        <w:tc>
          <w:tcPr>
            <w:tcW w:w="2340" w:type="dxa"/>
            <w:noWrap w:val="0"/>
            <w:vAlign w:val="center"/>
          </w:tcPr>
          <w:p>
            <w:pPr>
              <w:spacing w:line="240" w:lineRule="exact"/>
              <w:jc w:val="left"/>
              <w:rPr>
                <w:rFonts w:ascii="Calibri" w:hAnsi="Calibri" w:eastAsia="宋体" w:cs="Times New Roman"/>
                <w:i/>
                <w:sz w:val="18"/>
                <w:szCs w:val="24"/>
              </w:rPr>
            </w:pPr>
            <w:r>
              <w:rPr>
                <w:rFonts w:hint="eastAsia" w:ascii="Calibri" w:hAnsi="Calibri" w:eastAsia="宋体" w:cs="Times New Roman"/>
                <w:i/>
                <w:sz w:val="18"/>
                <w:szCs w:val="24"/>
              </w:rPr>
              <w:t>C</w:t>
            </w:r>
            <w:r>
              <w:rPr>
                <w:rFonts w:ascii="Calibri" w:hAnsi="Calibri" w:eastAsia="宋体" w:cs="Times New Roman"/>
                <w:i/>
                <w:sz w:val="18"/>
                <w:szCs w:val="24"/>
              </w:rPr>
              <w:t xml:space="preserve">apnocytophaga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188</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色杆菌属</w:t>
            </w:r>
          </w:p>
        </w:tc>
        <w:tc>
          <w:tcPr>
            <w:tcW w:w="2340" w:type="dxa"/>
            <w:noWrap w:val="0"/>
            <w:vAlign w:val="center"/>
          </w:tcPr>
          <w:p>
            <w:pPr>
              <w:spacing w:line="240" w:lineRule="exact"/>
              <w:jc w:val="left"/>
              <w:rPr>
                <w:rFonts w:ascii="Calibri" w:hAnsi="Calibri" w:eastAsia="宋体" w:cs="Times New Roman"/>
                <w:i/>
                <w:sz w:val="18"/>
                <w:szCs w:val="24"/>
              </w:rPr>
            </w:pPr>
            <w:r>
              <w:rPr>
                <w:rFonts w:hint="eastAsia" w:ascii="Calibri" w:hAnsi="Calibri" w:eastAsia="宋体" w:cs="Times New Roman"/>
                <w:i/>
                <w:sz w:val="18"/>
                <w:szCs w:val="24"/>
              </w:rPr>
              <w:t>C</w:t>
            </w:r>
            <w:r>
              <w:rPr>
                <w:rFonts w:ascii="Calibri" w:hAnsi="Calibri" w:eastAsia="宋体" w:cs="Times New Roman"/>
                <w:i/>
                <w:sz w:val="18"/>
                <w:szCs w:val="24"/>
              </w:rPr>
              <w:t xml:space="preserve">hromobacterium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189</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金黄杆菌属</w:t>
            </w:r>
          </w:p>
        </w:tc>
        <w:tc>
          <w:tcPr>
            <w:tcW w:w="2340" w:type="dxa"/>
            <w:noWrap w:val="0"/>
            <w:vAlign w:val="center"/>
          </w:tcPr>
          <w:p>
            <w:pPr>
              <w:spacing w:line="240" w:lineRule="exact"/>
              <w:jc w:val="left"/>
              <w:rPr>
                <w:rFonts w:ascii="Calibri" w:hAnsi="Calibri" w:eastAsia="宋体" w:cs="Times New Roman"/>
                <w:i/>
                <w:sz w:val="18"/>
                <w:szCs w:val="24"/>
              </w:rPr>
            </w:pPr>
            <w:r>
              <w:rPr>
                <w:rFonts w:ascii="Calibri" w:hAnsi="Calibri" w:eastAsia="宋体" w:cs="Times New Roman"/>
                <w:i/>
                <w:sz w:val="18"/>
                <w:szCs w:val="24"/>
              </w:rPr>
              <w:t xml:space="preserve">Chryseobacterium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spacing w:line="240" w:lineRule="exact"/>
              <w:jc w:val="center"/>
              <w:rPr>
                <w:rFonts w:ascii="Calibri" w:hAnsi="Calibri" w:eastAsia="宋体" w:cs="Times New Roman"/>
                <w:iCs/>
                <w:kern w:val="2"/>
                <w:sz w:val="18"/>
                <w:szCs w:val="24"/>
                <w:lang w:val="en-US" w:eastAsia="zh-CN" w:bidi="ar-SA"/>
              </w:rPr>
            </w:pPr>
            <w:r>
              <w:rPr>
                <w:rFonts w:ascii="Calibri" w:hAnsi="Calibri" w:eastAsia="宋体" w:cs="Times New Roman"/>
                <w:sz w:val="18"/>
                <w:szCs w:val="18"/>
              </w:rPr>
              <w:t>190</w:t>
            </w:r>
          </w:p>
        </w:tc>
        <w:tc>
          <w:tcPr>
            <w:tcW w:w="2427" w:type="dxa"/>
            <w:noWrap w:val="0"/>
            <w:vAlign w:val="center"/>
          </w:tcPr>
          <w:p>
            <w:pPr>
              <w:spacing w:line="240" w:lineRule="exact"/>
              <w:jc w:val="left"/>
              <w:rPr>
                <w:rFonts w:ascii="Calibri" w:hAnsi="Calibri" w:eastAsia="宋体" w:cs="Times New Roman"/>
                <w:iCs/>
                <w:sz w:val="18"/>
                <w:szCs w:val="24"/>
              </w:rPr>
            </w:pPr>
            <w:r>
              <w:rPr>
                <w:rFonts w:hint="eastAsia" w:ascii="Calibri" w:hAnsi="Calibri" w:eastAsia="宋体" w:cs="Times New Roman"/>
                <w:iCs/>
                <w:sz w:val="18"/>
                <w:szCs w:val="24"/>
              </w:rPr>
              <w:t>短链小球菌属</w:t>
            </w:r>
          </w:p>
        </w:tc>
        <w:tc>
          <w:tcPr>
            <w:tcW w:w="2340" w:type="dxa"/>
            <w:noWrap w:val="0"/>
            <w:vAlign w:val="center"/>
          </w:tcPr>
          <w:p>
            <w:pPr>
              <w:spacing w:line="240" w:lineRule="exact"/>
              <w:jc w:val="left"/>
              <w:rPr>
                <w:rFonts w:ascii="Calibri" w:hAnsi="Calibri" w:eastAsia="宋体" w:cs="Times New Roman"/>
                <w:i/>
                <w:sz w:val="18"/>
                <w:szCs w:val="24"/>
              </w:rPr>
            </w:pPr>
            <w:r>
              <w:rPr>
                <w:rFonts w:hint="eastAsia" w:ascii="Calibri" w:hAnsi="Calibri" w:eastAsia="宋体" w:cs="Times New Roman"/>
                <w:i/>
                <w:sz w:val="18"/>
                <w:szCs w:val="24"/>
              </w:rPr>
              <w:t>G</w:t>
            </w:r>
            <w:r>
              <w:rPr>
                <w:rFonts w:ascii="Calibri" w:hAnsi="Calibri" w:eastAsia="宋体" w:cs="Times New Roman"/>
                <w:i/>
                <w:sz w:val="18"/>
                <w:szCs w:val="24"/>
              </w:rPr>
              <w:t xml:space="preserve">ranulicatella </w:t>
            </w:r>
            <w:r>
              <w:rPr>
                <w:rFonts w:ascii="Calibri" w:hAnsi="Calibri" w:eastAsia="宋体" w:cs="Times New Roman"/>
                <w:iCs/>
                <w:sz w:val="18"/>
                <w:szCs w:val="24"/>
              </w:rPr>
              <w:t>spp.</w:t>
            </w:r>
          </w:p>
        </w:tc>
        <w:tc>
          <w:tcPr>
            <w:tcW w:w="1105"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第三类</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ABSL-2</w:t>
            </w:r>
          </w:p>
        </w:tc>
        <w:tc>
          <w:tcPr>
            <w:tcW w:w="1020"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BSL-2</w:t>
            </w:r>
          </w:p>
        </w:tc>
        <w:tc>
          <w:tcPr>
            <w:tcW w:w="1247"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BSL-1</w:t>
            </w:r>
          </w:p>
        </w:tc>
        <w:tc>
          <w:tcPr>
            <w:tcW w:w="709"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B</w:t>
            </w:r>
          </w:p>
        </w:tc>
        <w:tc>
          <w:tcPr>
            <w:tcW w:w="1134" w:type="dxa"/>
            <w:noWrap w:val="0"/>
            <w:vAlign w:val="center"/>
          </w:tcPr>
          <w:p>
            <w:pPr>
              <w:spacing w:line="240" w:lineRule="exact"/>
              <w:jc w:val="center"/>
              <w:rPr>
                <w:rFonts w:ascii="Calibri" w:hAnsi="Calibri" w:eastAsia="宋体" w:cs="Times New Roman"/>
                <w:iCs/>
                <w:sz w:val="18"/>
                <w:szCs w:val="24"/>
              </w:rPr>
            </w:pPr>
            <w:r>
              <w:rPr>
                <w:rFonts w:ascii="Calibri" w:hAnsi="Calibri" w:eastAsia="宋体" w:cs="Times New Roman"/>
                <w:iCs/>
                <w:sz w:val="18"/>
                <w:szCs w:val="24"/>
              </w:rPr>
              <w:t>UN3373</w:t>
            </w:r>
          </w:p>
        </w:tc>
        <w:tc>
          <w:tcPr>
            <w:tcW w:w="1766" w:type="dxa"/>
            <w:noWrap w:val="0"/>
            <w:vAlign w:val="center"/>
          </w:tcPr>
          <w:p>
            <w:pPr>
              <w:spacing w:line="240" w:lineRule="exact"/>
              <w:jc w:val="center"/>
              <w:rPr>
                <w:rFonts w:ascii="Calibri" w:hAnsi="Calibri" w:eastAsia="宋体" w:cs="Times New Roman"/>
                <w:iCs/>
                <w:sz w:val="18"/>
                <w:szCs w:val="24"/>
              </w:rPr>
            </w:pPr>
          </w:p>
        </w:tc>
      </w:tr>
      <w:bookmarkEnd w:id="2"/>
    </w:tbl>
    <w:p>
      <w:pPr>
        <w:widowControl/>
        <w:spacing w:line="320" w:lineRule="exact"/>
        <w:jc w:val="left"/>
        <w:rPr>
          <w:rFonts w:ascii="Calibri" w:hAnsi="Calibri" w:eastAsia="仿宋" w:cs="Times New Roman"/>
          <w:b/>
          <w:color w:val="000000"/>
          <w:sz w:val="18"/>
          <w:szCs w:val="18"/>
        </w:rPr>
      </w:pP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Calibri" w:hAnsi="Calibri" w:eastAsia="宋体" w:cs="Times New Roman"/>
          <w:color w:val="000000"/>
          <w:spacing w:val="0"/>
          <w:sz w:val="18"/>
          <w:szCs w:val="18"/>
        </w:rPr>
      </w:pPr>
      <w:r>
        <w:rPr>
          <w:rFonts w:hint="eastAsia" w:ascii="Calibri" w:hAnsi="Calibri" w:eastAsia="宋体" w:cs="Times New Roman"/>
          <w:b/>
          <w:color w:val="000000"/>
          <w:spacing w:val="0"/>
          <w:sz w:val="18"/>
          <w:szCs w:val="18"/>
        </w:rPr>
        <w:t>注：</w:t>
      </w:r>
      <w:r>
        <w:rPr>
          <w:rFonts w:hint="eastAsia" w:ascii="Calibri" w:hAnsi="Calibri" w:eastAsia="宋体" w:cs="Times New Roman"/>
          <w:color w:val="000000"/>
          <w:spacing w:val="0"/>
          <w:sz w:val="18"/>
          <w:szCs w:val="18"/>
        </w:rPr>
        <w:t>BSL-n/ABSL-n：代表的实验室/动物实验室生物安全防护等级</w:t>
      </w:r>
      <w:r>
        <w:rPr>
          <w:rFonts w:hint="default" w:ascii="Calibri" w:hAnsi="Calibri" w:eastAsia="宋体" w:cs="Times New Roman"/>
          <w:color w:val="000000"/>
          <w:spacing w:val="0"/>
          <w:sz w:val="18"/>
          <w:szCs w:val="18"/>
        </w:rPr>
        <w:t>。</w:t>
      </w:r>
    </w:p>
    <w:p>
      <w:pPr>
        <w:keepNext w:val="0"/>
        <w:keepLines w:val="0"/>
        <w:pageBreakBefore w:val="0"/>
        <w:numPr>
          <w:ilvl w:val="0"/>
          <w:numId w:val="3"/>
        </w:numPr>
        <w:kinsoku/>
        <w:wordWrap/>
        <w:overflowPunct/>
        <w:topLinePunct w:val="0"/>
        <w:autoSpaceDE/>
        <w:autoSpaceDN/>
        <w:bidi w:val="0"/>
        <w:adjustRightInd/>
        <w:snapToGrid/>
        <w:spacing w:line="280" w:lineRule="exact"/>
        <w:textAlignment w:val="auto"/>
        <w:rPr>
          <w:rFonts w:ascii="Calibri" w:hAnsi="Calibri" w:eastAsia="宋体" w:cs="Times New Roman"/>
          <w:color w:val="000000"/>
          <w:spacing w:val="0"/>
          <w:sz w:val="18"/>
          <w:szCs w:val="18"/>
          <w:shd w:val="clear" w:color="auto" w:fill="FFFF00"/>
        </w:rPr>
      </w:pPr>
      <w:r>
        <w:rPr>
          <w:rFonts w:hint="eastAsia" w:ascii="Calibri" w:hAnsi="Calibri" w:eastAsia="宋体" w:cs="Times New Roman"/>
          <w:color w:val="000000"/>
          <w:spacing w:val="0"/>
          <w:sz w:val="18"/>
          <w:szCs w:val="18"/>
        </w:rPr>
        <w:t>活菌操作：</w:t>
      </w:r>
      <w:r>
        <w:rPr>
          <w:rFonts w:hint="eastAsia" w:ascii="Calibri" w:hAnsi="Calibri" w:eastAsia="宋体" w:cs="Times New Roman"/>
          <w:spacing w:val="0"/>
          <w:sz w:val="18"/>
          <w:szCs w:val="18"/>
        </w:rPr>
        <w:t>指涉及菌株传代培养、扩增培养的实验活动须在规定的实验室中进行</w:t>
      </w:r>
      <w:r>
        <w:rPr>
          <w:rFonts w:hint="eastAsia" w:ascii="Calibri" w:hAnsi="Calibri" w:eastAsia="宋体" w:cs="Times New Roman"/>
          <w:color w:val="000000"/>
          <w:spacing w:val="0"/>
          <w:sz w:val="18"/>
          <w:szCs w:val="18"/>
        </w:rPr>
        <w:t>。用于样本检测活动中</w:t>
      </w:r>
      <w:r>
        <w:rPr>
          <w:rFonts w:hint="default" w:ascii="Calibri" w:hAnsi="Calibri" w:eastAsia="宋体" w:cs="Times New Roman"/>
          <w:color w:val="000000"/>
          <w:spacing w:val="0"/>
          <w:sz w:val="18"/>
          <w:szCs w:val="18"/>
        </w:rPr>
        <w:t>的</w:t>
      </w:r>
      <w:r>
        <w:rPr>
          <w:rFonts w:hint="eastAsia" w:ascii="Calibri" w:hAnsi="Calibri" w:eastAsia="宋体" w:cs="Times New Roman"/>
          <w:color w:val="000000"/>
          <w:spacing w:val="0"/>
          <w:sz w:val="18"/>
          <w:szCs w:val="18"/>
        </w:rPr>
        <w:t>培养步骤</w:t>
      </w:r>
      <w:r>
        <w:rPr>
          <w:rFonts w:hint="default" w:ascii="Calibri" w:hAnsi="Calibri" w:eastAsia="宋体" w:cs="Times New Roman"/>
          <w:color w:val="000000"/>
          <w:spacing w:val="0"/>
          <w:sz w:val="18"/>
          <w:szCs w:val="18"/>
        </w:rPr>
        <w:t>，</w:t>
      </w:r>
      <w:r>
        <w:rPr>
          <w:rFonts w:hint="eastAsia" w:ascii="Calibri" w:hAnsi="Calibri" w:eastAsia="宋体" w:cs="Times New Roman"/>
          <w:color w:val="000000"/>
          <w:spacing w:val="0"/>
          <w:sz w:val="18"/>
          <w:szCs w:val="18"/>
        </w:rPr>
        <w:t>按照样本检测要求的实验室等级</w:t>
      </w:r>
      <w:r>
        <w:rPr>
          <w:rFonts w:hint="default" w:ascii="Calibri" w:hAnsi="Calibri" w:eastAsia="宋体" w:cs="Times New Roman"/>
          <w:color w:val="000000"/>
          <w:spacing w:val="0"/>
          <w:sz w:val="18"/>
          <w:szCs w:val="18"/>
        </w:rPr>
        <w:t>执行</w:t>
      </w:r>
      <w:r>
        <w:rPr>
          <w:rFonts w:hint="eastAsia" w:ascii="Calibri" w:hAnsi="Calibri" w:eastAsia="宋体" w:cs="Times New Roman"/>
          <w:color w:val="000000"/>
          <w:spacing w:val="0"/>
          <w:sz w:val="18"/>
          <w:szCs w:val="18"/>
        </w:rPr>
        <w:t>。</w:t>
      </w:r>
    </w:p>
    <w:p>
      <w:pPr>
        <w:keepNext w:val="0"/>
        <w:keepLines w:val="0"/>
        <w:pageBreakBefore w:val="0"/>
        <w:widowControl/>
        <w:numPr>
          <w:ilvl w:val="0"/>
          <w:numId w:val="3"/>
        </w:numPr>
        <w:tabs>
          <w:tab w:val="left" w:pos="210"/>
          <w:tab w:val="left" w:pos="840"/>
          <w:tab w:val="left" w:pos="1260"/>
          <w:tab w:val="left" w:pos="1680"/>
          <w:tab w:val="left" w:pos="2100"/>
          <w:tab w:val="left" w:pos="2520"/>
          <w:tab w:val="left" w:pos="2940"/>
          <w:tab w:val="left" w:pos="3360"/>
          <w:tab w:val="left" w:pos="3780"/>
          <w:tab w:val="left" w:pos="4200"/>
          <w:tab w:val="left" w:pos="4620"/>
          <w:tab w:val="left" w:pos="5085"/>
        </w:tabs>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动物感染实验：指以活菌感染动物和感染动物的相关实验操作（包括动物饲养、临床观察、特殊检查，动物样本采集、处理和检测，动物解剖，动物排泄物、组织、器官、尸体等废弃物处理等）。</w:t>
      </w:r>
    </w:p>
    <w:p>
      <w:pPr>
        <w:keepNext w:val="0"/>
        <w:keepLines w:val="0"/>
        <w:pageBreakBefore w:val="0"/>
        <w:widowControl/>
        <w:numPr>
          <w:ilvl w:val="0"/>
          <w:numId w:val="3"/>
        </w:numPr>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样本检测：包括未知样本的病原菌涂片染色、显微镜检、分离培养、菌种鉴定、药物敏感性试验、生化检测、免疫学检测、分子生物学检测等检测活动。</w:t>
      </w:r>
    </w:p>
    <w:p>
      <w:pPr>
        <w:keepNext w:val="0"/>
        <w:keepLines w:val="0"/>
        <w:pageBreakBefore w:val="0"/>
        <w:widowControl/>
        <w:numPr>
          <w:ilvl w:val="0"/>
          <w:numId w:val="3"/>
        </w:numPr>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非感染性材料的实验：如不含致病性活菌材料的分子生物学、免疫学等实验。</w:t>
      </w:r>
    </w:p>
    <w:p>
      <w:pPr>
        <w:keepNext w:val="0"/>
        <w:keepLines w:val="0"/>
        <w:pageBreakBefore w:val="0"/>
        <w:widowControl/>
        <w:numPr>
          <w:ilvl w:val="0"/>
          <w:numId w:val="3"/>
        </w:numPr>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运输包装分类：按国际民航组织文件</w:t>
      </w:r>
      <w:r>
        <w:rPr>
          <w:rFonts w:hint="eastAsia" w:ascii="Calibri" w:hAnsi="Calibri" w:eastAsia="宋体" w:cs="Times New Roman"/>
          <w:spacing w:val="0"/>
          <w:sz w:val="18"/>
          <w:szCs w:val="18"/>
        </w:rPr>
        <w:t>Doc9284</w:t>
      </w:r>
      <w:r>
        <w:rPr>
          <w:rFonts w:hint="eastAsia" w:ascii="Calibri" w:hAnsi="Calibri" w:eastAsia="宋体" w:cs="Times New Roman"/>
          <w:color w:val="000000"/>
          <w:spacing w:val="0"/>
          <w:sz w:val="18"/>
          <w:szCs w:val="18"/>
        </w:rPr>
        <w:t>《危险品航空安全运输技术细则》的分类包装要求，将相关病原和标本分为A、B两类，对应的联合国编号分别为UN2814和UN3373；A类中传染性物质特指菌株或活菌培养物，应按UN2814的要求包装和空运，其他相关样本和B类的病原和相关样本均按UN3373的要求包装和空运；通过其他交通工具运输的可参照以上标准包装。</w:t>
      </w: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ascii="Calibri" w:hAnsi="Calibri" w:eastAsia="宋体" w:cs="Times New Roman"/>
          <w:b/>
          <w:color w:val="000000"/>
          <w:spacing w:val="0"/>
          <w:sz w:val="18"/>
          <w:szCs w:val="18"/>
        </w:rPr>
      </w:pPr>
      <w:r>
        <w:rPr>
          <w:rFonts w:hint="eastAsia" w:ascii="Calibri" w:hAnsi="Calibri" w:eastAsia="宋体" w:cs="Times New Roman"/>
          <w:b/>
          <w:color w:val="000000"/>
          <w:spacing w:val="0"/>
          <w:sz w:val="18"/>
          <w:szCs w:val="18"/>
        </w:rPr>
        <w:t>说明：</w:t>
      </w: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1. 在保证安全的前提下，对临床和现场的未知样本的检测可在生物安全二级或以上防护等级的实验室进行。涉及病原菌分离培养的操作，应加强个体防护和环境保护。但此项工作仅限于对样本中病原菌的初步分离鉴定。一旦病原菌初步明确，应按病原微生物的危害类别将其转移至相应等级的实验室开展工作。</w:t>
      </w: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 xml:space="preserve">2. 本表未列之病原微生物和实验活动，由单位生物安全委员会负责危害程度评估，确定相应的生物安全防护级别。如涉及高致病性病原微生物及其相关实验的，应经国家病原微生物实验室生物安全专家委员会论证。    </w:t>
      </w:r>
    </w:p>
    <w:p>
      <w:pPr>
        <w:keepNext w:val="0"/>
        <w:keepLines w:val="0"/>
        <w:pageBreakBefore w:val="0"/>
        <w:kinsoku/>
        <w:wordWrap/>
        <w:overflowPunct/>
        <w:topLinePunct w:val="0"/>
        <w:autoSpaceDE/>
        <w:autoSpaceDN/>
        <w:bidi w:val="0"/>
        <w:adjustRightInd/>
        <w:snapToGrid/>
        <w:spacing w:line="280" w:lineRule="exact"/>
        <w:textAlignment w:val="auto"/>
        <w:rPr>
          <w:rFonts w:ascii="Calibri" w:hAnsi="Calibri" w:eastAsia="宋体" w:cs="Times New Roman"/>
          <w:color w:val="000000"/>
          <w:spacing w:val="0"/>
          <w:sz w:val="18"/>
          <w:szCs w:val="18"/>
        </w:rPr>
      </w:pPr>
      <w:r>
        <w:rPr>
          <w:rFonts w:hint="eastAsia" w:ascii="Calibri" w:hAnsi="Calibri" w:eastAsia="宋体" w:cs="Times New Roman"/>
          <w:color w:val="000000"/>
          <w:spacing w:val="0"/>
          <w:sz w:val="18"/>
          <w:szCs w:val="18"/>
        </w:rPr>
        <w:t>3. 国家正式批准的生物制品疫苗生产、检定用减毒、弱毒菌种的分类地位另行规定。</w:t>
      </w:r>
    </w:p>
    <w:p>
      <w:pPr>
        <w:ind w:right="-125" w:rightChars="-39"/>
        <w:rPr>
          <w:rFonts w:ascii="仿宋" w:hAnsi="仿宋" w:eastAsia="仿宋" w:cs="Times New Roman"/>
          <w:b/>
          <w:bCs/>
          <w:color w:val="000000"/>
          <w:sz w:val="21"/>
          <w:szCs w:val="32"/>
        </w:rPr>
      </w:pPr>
      <w:r>
        <w:rPr>
          <w:rFonts w:ascii="仿宋" w:hAnsi="仿宋" w:eastAsia="仿宋" w:cs="Times New Roman"/>
          <w:b/>
          <w:bCs/>
          <w:color w:val="000000"/>
          <w:sz w:val="21"/>
          <w:szCs w:val="32"/>
        </w:rPr>
        <w:br w:type="page"/>
      </w:r>
      <w:r>
        <w:rPr>
          <w:rFonts w:ascii="仿宋" w:hAnsi="仿宋" w:eastAsia="仿宋" w:cs="Times New Roman"/>
          <w:b/>
          <w:bCs/>
          <w:color w:val="000000"/>
          <w:sz w:val="21"/>
          <w:szCs w:val="32"/>
        </w:rPr>
        <w:t>表3.真菌分类目录</w:t>
      </w:r>
    </w:p>
    <w:tbl>
      <w:tblPr>
        <w:tblStyle w:val="10"/>
        <w:tblW w:w="14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268"/>
        <w:gridCol w:w="2423"/>
        <w:gridCol w:w="992"/>
        <w:gridCol w:w="964"/>
        <w:gridCol w:w="964"/>
        <w:gridCol w:w="964"/>
        <w:gridCol w:w="1276"/>
        <w:gridCol w:w="709"/>
        <w:gridCol w:w="992"/>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blHeader/>
          <w:jc w:val="center"/>
        </w:trPr>
        <w:tc>
          <w:tcPr>
            <w:tcW w:w="510" w:type="dxa"/>
            <w:vMerge w:val="restart"/>
            <w:noWrap w:val="0"/>
            <w:vAlign w:val="center"/>
          </w:tcPr>
          <w:p>
            <w:pPr>
              <w:jc w:val="center"/>
              <w:rPr>
                <w:rFonts w:ascii="Calibri" w:hAnsi="Calibri" w:eastAsia="宋体" w:cs="Times New Roman"/>
                <w:sz w:val="21"/>
                <w:szCs w:val="24"/>
                <w:highlight w:val="none"/>
              </w:rPr>
            </w:pPr>
            <w:r>
              <w:rPr>
                <w:rFonts w:ascii="Calibri" w:hAnsi="Calibri" w:eastAsia="宋体" w:cs="Times New Roman"/>
                <w:b/>
                <w:iCs/>
                <w:sz w:val="21"/>
                <w:szCs w:val="21"/>
                <w:highlight w:val="none"/>
              </w:rPr>
              <w:t>序号</w:t>
            </w:r>
          </w:p>
        </w:tc>
        <w:tc>
          <w:tcPr>
            <w:tcW w:w="4691" w:type="dxa"/>
            <w:gridSpan w:val="2"/>
            <w:tcBorders>
              <w:bottom w:val="single" w:color="auto" w:sz="4" w:space="0"/>
            </w:tcBorders>
            <w:noWrap w:val="0"/>
            <w:vAlign w:val="center"/>
          </w:tcPr>
          <w:p>
            <w:pPr>
              <w:jc w:val="center"/>
              <w:rPr>
                <w:rFonts w:ascii="Calibri" w:hAnsi="Calibri" w:eastAsia="宋体" w:cs="Times New Roman"/>
                <w:b/>
                <w:iCs/>
                <w:sz w:val="21"/>
                <w:szCs w:val="21"/>
                <w:highlight w:val="none"/>
              </w:rPr>
            </w:pPr>
            <w:r>
              <w:rPr>
                <w:rFonts w:ascii="Calibri" w:hAnsi="Calibri" w:eastAsia="宋体" w:cs="Times New Roman"/>
                <w:b/>
                <w:iCs/>
                <w:sz w:val="21"/>
                <w:szCs w:val="21"/>
                <w:highlight w:val="none"/>
              </w:rPr>
              <w:t>真菌名称</w:t>
            </w:r>
          </w:p>
        </w:tc>
        <w:tc>
          <w:tcPr>
            <w:tcW w:w="9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危害</w:t>
            </w:r>
            <w:r>
              <w:rPr>
                <w:rFonts w:ascii="Calibri" w:hAnsi="Calibri" w:eastAsia="宋体" w:cs="Times New Roman"/>
                <w:b/>
                <w:iCs/>
                <w:sz w:val="21"/>
                <w:szCs w:val="21"/>
                <w:highlight w:val="none"/>
              </w:rPr>
              <w:br w:type="textWrapping"/>
            </w:r>
            <w:r>
              <w:rPr>
                <w:rFonts w:ascii="Calibri" w:hAnsi="Calibri" w:eastAsia="宋体" w:cs="Times New Roman"/>
                <w:b/>
                <w:iCs/>
                <w:sz w:val="21"/>
                <w:szCs w:val="21"/>
                <w:highlight w:val="none"/>
              </w:rPr>
              <w:t>程度</w:t>
            </w:r>
            <w:r>
              <w:rPr>
                <w:rFonts w:ascii="Calibri" w:hAnsi="Calibri" w:eastAsia="宋体" w:cs="Times New Roman"/>
                <w:b/>
                <w:iCs/>
                <w:sz w:val="21"/>
                <w:szCs w:val="21"/>
                <w:highlight w:val="none"/>
              </w:rPr>
              <w:br w:type="textWrapping"/>
            </w:r>
            <w:r>
              <w:rPr>
                <w:rFonts w:ascii="Calibri" w:hAnsi="Calibri" w:eastAsia="宋体" w:cs="Times New Roman"/>
                <w:b/>
                <w:iCs/>
                <w:sz w:val="21"/>
                <w:szCs w:val="21"/>
                <w:highlight w:val="none"/>
              </w:rPr>
              <w:t>分类</w:t>
            </w:r>
          </w:p>
        </w:tc>
        <w:tc>
          <w:tcPr>
            <w:tcW w:w="4168"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实验活动所需实验室等级</w:t>
            </w:r>
          </w:p>
        </w:tc>
        <w:tc>
          <w:tcPr>
            <w:tcW w:w="1701"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运输包装分类</w:t>
            </w:r>
            <w:r>
              <w:rPr>
                <w:rFonts w:ascii="Calibri" w:hAnsi="Calibri" w:eastAsia="宋体" w:cs="Times New Roman"/>
                <w:b/>
                <w:iCs/>
                <w:sz w:val="21"/>
                <w:szCs w:val="21"/>
                <w:highlight w:val="none"/>
                <w:vertAlign w:val="superscript"/>
              </w:rPr>
              <w:t>e</w:t>
            </w:r>
          </w:p>
        </w:tc>
        <w:tc>
          <w:tcPr>
            <w:tcW w:w="2557" w:type="dxa"/>
            <w:vMerge w:val="restart"/>
            <w:noWrap w:val="0"/>
            <w:vAlign w:val="center"/>
          </w:tcPr>
          <w:p>
            <w:pPr>
              <w:jc w:val="center"/>
              <w:rPr>
                <w:rFonts w:ascii="Calibri" w:hAnsi="Calibri" w:eastAsia="宋体" w:cs="Times New Roman"/>
                <w:b/>
                <w:spacing w:val="20"/>
                <w:sz w:val="21"/>
                <w:szCs w:val="21"/>
                <w:highlight w:val="none"/>
              </w:rPr>
            </w:pPr>
            <w:r>
              <w:rPr>
                <w:rFonts w:ascii="Calibri" w:hAnsi="Calibri" w:eastAsia="宋体" w:cs="Times New Roman"/>
                <w:b/>
                <w:iCs/>
                <w:sz w:val="21"/>
                <w:szCs w:val="21"/>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blHeader/>
          <w:jc w:val="center"/>
        </w:trPr>
        <w:tc>
          <w:tcPr>
            <w:tcW w:w="510" w:type="dxa"/>
            <w:vMerge w:val="continue"/>
            <w:noWrap w:val="0"/>
            <w:vAlign w:val="center"/>
          </w:tcPr>
          <w:p>
            <w:pPr>
              <w:jc w:val="center"/>
              <w:rPr>
                <w:rFonts w:ascii="Calibri" w:hAnsi="Calibri" w:eastAsia="宋体" w:cs="Times New Roman"/>
                <w:sz w:val="21"/>
                <w:szCs w:val="24"/>
                <w:highlight w:val="none"/>
              </w:rPr>
            </w:pPr>
          </w:p>
        </w:tc>
        <w:tc>
          <w:tcPr>
            <w:tcW w:w="2268" w:type="dxa"/>
            <w:noWrap w:val="0"/>
            <w:vAlign w:val="center"/>
          </w:tcPr>
          <w:p>
            <w:pPr>
              <w:jc w:val="center"/>
              <w:rPr>
                <w:rFonts w:ascii="Calibri" w:hAnsi="Calibri" w:eastAsia="宋体" w:cs="Times New Roman"/>
                <w:b/>
                <w:iCs/>
                <w:sz w:val="21"/>
                <w:szCs w:val="21"/>
                <w:highlight w:val="none"/>
              </w:rPr>
            </w:pPr>
            <w:r>
              <w:rPr>
                <w:rFonts w:ascii="Calibri" w:hAnsi="Calibri" w:eastAsia="宋体" w:cs="Times New Roman"/>
                <w:b/>
                <w:iCs/>
                <w:sz w:val="21"/>
                <w:szCs w:val="21"/>
                <w:highlight w:val="none"/>
              </w:rPr>
              <w:t>中文名</w:t>
            </w:r>
          </w:p>
        </w:tc>
        <w:tc>
          <w:tcPr>
            <w:tcW w:w="2423" w:type="dxa"/>
            <w:noWrap w:val="0"/>
            <w:vAlign w:val="center"/>
          </w:tcPr>
          <w:p>
            <w:pPr>
              <w:jc w:val="center"/>
              <w:rPr>
                <w:rFonts w:ascii="Calibri" w:hAnsi="Calibri" w:eastAsia="宋体" w:cs="Times New Roman"/>
                <w:b/>
                <w:iCs/>
                <w:sz w:val="21"/>
                <w:szCs w:val="21"/>
                <w:highlight w:val="none"/>
              </w:rPr>
            </w:pPr>
            <w:r>
              <w:rPr>
                <w:rFonts w:hint="eastAsia" w:ascii="Calibri" w:hAnsi="Calibri" w:eastAsia="宋体" w:cs="Times New Roman"/>
                <w:b/>
                <w:iCs/>
                <w:sz w:val="21"/>
                <w:szCs w:val="21"/>
                <w:highlight w:val="none"/>
              </w:rPr>
              <w:t>拉丁文名称</w:t>
            </w:r>
          </w:p>
        </w:tc>
        <w:tc>
          <w:tcPr>
            <w:tcW w:w="9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活菌</w:t>
            </w:r>
            <w:r>
              <w:rPr>
                <w:rFonts w:ascii="Calibri" w:hAnsi="Calibri" w:eastAsia="宋体" w:cs="Times New Roman"/>
                <w:b/>
                <w:iCs/>
                <w:sz w:val="21"/>
                <w:szCs w:val="21"/>
                <w:highlight w:val="none"/>
              </w:rPr>
              <w:br w:type="textWrapping"/>
            </w:r>
            <w:r>
              <w:rPr>
                <w:rFonts w:ascii="Calibri" w:hAnsi="Calibri" w:eastAsia="宋体" w:cs="Times New Roman"/>
                <w:b/>
                <w:iCs/>
                <w:sz w:val="21"/>
                <w:szCs w:val="21"/>
                <w:highlight w:val="none"/>
              </w:rPr>
              <w:t>操作</w:t>
            </w:r>
            <w:r>
              <w:rPr>
                <w:rFonts w:ascii="Calibri" w:hAnsi="Calibri" w:eastAsia="宋体" w:cs="Times New Roman"/>
                <w:b/>
                <w:iCs/>
                <w:sz w:val="21"/>
                <w:szCs w:val="21"/>
                <w:highlight w:val="none"/>
                <w:vertAlign w:val="superscript"/>
              </w:rPr>
              <w:t>a</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动物感染实验</w:t>
            </w:r>
            <w:r>
              <w:rPr>
                <w:rFonts w:ascii="Calibri" w:hAnsi="Calibri" w:eastAsia="宋体" w:cs="Times New Roman"/>
                <w:b/>
                <w:iCs/>
                <w:sz w:val="21"/>
                <w:szCs w:val="21"/>
                <w:highlight w:val="none"/>
                <w:vertAlign w:val="superscript"/>
              </w:rPr>
              <w:t>b</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样本</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检测</w:t>
            </w:r>
            <w:r>
              <w:rPr>
                <w:rFonts w:ascii="Calibri" w:hAnsi="Calibri" w:eastAsia="宋体" w:cs="Times New Roman"/>
                <w:b/>
                <w:iCs/>
                <w:sz w:val="21"/>
                <w:szCs w:val="21"/>
                <w:highlight w:val="none"/>
                <w:vertAlign w:val="superscript"/>
              </w:rPr>
              <w:t>c</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非感染性材料的实验</w:t>
            </w:r>
            <w:r>
              <w:rPr>
                <w:rFonts w:ascii="Calibri" w:hAnsi="Calibri" w:eastAsia="宋体" w:cs="Times New Roman"/>
                <w:b/>
                <w:iCs/>
                <w:sz w:val="21"/>
                <w:szCs w:val="21"/>
                <w:highlight w:val="none"/>
                <w:vertAlign w:val="superscript"/>
              </w:rPr>
              <w:t>d</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hint="eastAsia" w:ascii="Calibri" w:hAnsi="Calibri" w:eastAsia="宋体" w:cs="Times New Roman"/>
                <w:b/>
                <w:iCs/>
                <w:sz w:val="21"/>
                <w:szCs w:val="21"/>
                <w:highlight w:val="none"/>
              </w:rPr>
              <w:t>A/B</w:t>
            </w:r>
          </w:p>
        </w:tc>
        <w:tc>
          <w:tcPr>
            <w:tcW w:w="9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UN</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b/>
                <w:iCs/>
                <w:sz w:val="21"/>
                <w:szCs w:val="21"/>
                <w:highlight w:val="none"/>
              </w:rPr>
            </w:pPr>
            <w:r>
              <w:rPr>
                <w:rFonts w:ascii="Calibri" w:hAnsi="Calibri" w:eastAsia="宋体" w:cs="Times New Roman"/>
                <w:b/>
                <w:iCs/>
                <w:sz w:val="21"/>
                <w:szCs w:val="21"/>
                <w:highlight w:val="none"/>
              </w:rPr>
              <w:t>编号</w:t>
            </w:r>
          </w:p>
        </w:tc>
        <w:tc>
          <w:tcPr>
            <w:tcW w:w="2557" w:type="dxa"/>
            <w:vMerge w:val="continue"/>
            <w:noWrap w:val="0"/>
            <w:vAlign w:val="center"/>
          </w:tcPr>
          <w:p>
            <w:pPr>
              <w:jc w:val="left"/>
              <w:rPr>
                <w:rFonts w:ascii="Calibri" w:hAnsi="Calibri" w:eastAsia="宋体" w:cs="Times New Roman"/>
                <w:b/>
                <w:spacing w:val="20"/>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皮炎芽生菌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Blastomyces dermatitidis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粗球孢子菌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Coccidioides immitis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波萨达斯球孢子菌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Coccidioides posadasii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荚膜组织胞浆菌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Histoplasma capsulatum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组织胞浆菌属其他致病种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Histoplasma</w:t>
            </w:r>
            <w:r>
              <w:rPr>
                <w:rFonts w:ascii="Calibri" w:hAnsi="Calibri" w:eastAsia="宋体" w:cs="Times New Roman"/>
                <w:i w:val="0"/>
                <w:iCs/>
                <w:sz w:val="18"/>
                <w:szCs w:val="24"/>
                <w:highlight w:val="none"/>
              </w:rPr>
              <w:t xml:space="preserve"> 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巴西副球孢子菌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Paracoccidioides brasiliensis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副球孢子菌属其他致病种</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Paracoccidioides</w:t>
            </w:r>
            <w:r>
              <w:rPr>
                <w:rFonts w:ascii="Calibri" w:hAnsi="Calibri" w:eastAsia="宋体" w:cs="Times New Roman"/>
                <w:i/>
                <w:sz w:val="18"/>
                <w:szCs w:val="24"/>
                <w:highlight w:val="none"/>
              </w:rPr>
              <w:t xml:space="preserve"> </w:t>
            </w:r>
            <w:r>
              <w:rPr>
                <w:rFonts w:ascii="Calibri" w:hAnsi="Calibri" w:eastAsia="宋体" w:cs="Times New Roman"/>
                <w:i w:val="0"/>
                <w:iCs/>
                <w:sz w:val="18"/>
                <w:szCs w:val="24"/>
                <w:highlight w:val="none"/>
              </w:rPr>
              <w:t xml:space="preserve">species </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第二类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ABSL-3</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UN2814</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枝顶孢霉属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Acremonium </w:t>
            </w:r>
            <w:r>
              <w:rPr>
                <w:rFonts w:ascii="Calibri" w:hAnsi="Calibri" w:eastAsia="宋体" w:cs="Times New Roman"/>
                <w:iCs/>
                <w:sz w:val="18"/>
                <w:szCs w:val="18"/>
                <w:highlight w:val="none"/>
              </w:rPr>
              <w:t>spp.</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端梗霉属</w:t>
            </w:r>
          </w:p>
        </w:tc>
        <w:tc>
          <w:tcPr>
            <w:tcW w:w="2423" w:type="dxa"/>
            <w:noWrap w:val="0"/>
            <w:vAlign w:val="center"/>
          </w:tcPr>
          <w:p>
            <w:pPr>
              <w:spacing w:line="240" w:lineRule="exact"/>
              <w:jc w:val="left"/>
              <w:rPr>
                <w:rFonts w:ascii="Calibri" w:hAnsi="Calibri" w:eastAsia="宋体" w:cs="Times New Roman"/>
                <w:i/>
                <w:iCs/>
                <w:sz w:val="18"/>
                <w:szCs w:val="24"/>
                <w:highlight w:val="none"/>
              </w:rPr>
            </w:pPr>
            <w:r>
              <w:rPr>
                <w:rFonts w:ascii="Calibri" w:hAnsi="Calibri" w:eastAsia="宋体" w:cs="Times New Roman"/>
                <w:i/>
                <w:iCs/>
                <w:sz w:val="18"/>
                <w:szCs w:val="24"/>
                <w:highlight w:val="none"/>
              </w:rPr>
              <w:t>Acrophialophora</w:t>
            </w:r>
            <w:r>
              <w:rPr>
                <w:rFonts w:hint="eastAsia" w:ascii="Calibri" w:hAnsi="Calibri" w:eastAsia="宋体" w:cs="Times New Roman"/>
                <w:i/>
                <w:iCs/>
                <w:sz w:val="18"/>
                <w:szCs w:val="24"/>
                <w:highlight w:val="none"/>
              </w:rPr>
              <w:t xml:space="preserve"> </w:t>
            </w:r>
            <w:r>
              <w:rPr>
                <w:rFonts w:ascii="Calibri" w:hAnsi="Calibri" w:eastAsia="宋体" w:cs="Times New Roman"/>
                <w:iCs/>
                <w:sz w:val="18"/>
                <w:szCs w:val="18"/>
                <w:highlight w:val="none"/>
              </w:rPr>
              <w:t>spp.</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w:t>
            </w:r>
          </w:p>
        </w:tc>
        <w:tc>
          <w:tcPr>
            <w:tcW w:w="2268" w:type="dxa"/>
            <w:noWrap w:val="0"/>
            <w:vAlign w:val="center"/>
          </w:tcPr>
          <w:p>
            <w:pPr>
              <w:pStyle w:val="6"/>
              <w:spacing w:line="240" w:lineRule="exact"/>
              <w:rPr>
                <w:rFonts w:ascii="Calibri" w:hAnsi="Calibri" w:eastAsia="宋体"/>
                <w:iCs/>
                <w:sz w:val="18"/>
                <w:highlight w:val="none"/>
              </w:rPr>
            </w:pPr>
            <w:r>
              <w:rPr>
                <w:rFonts w:hint="eastAsia" w:ascii="Calibri" w:hAnsi="Calibri" w:eastAsia="宋体" w:cs="Times New Roman"/>
                <w:iCs/>
                <w:kern w:val="2"/>
                <w:sz w:val="18"/>
                <w:szCs w:val="24"/>
                <w:highlight w:val="none"/>
                <w:lang w:val="en-US" w:eastAsia="zh-CN" w:bidi="ar-SA"/>
              </w:rPr>
              <w:t>互格链格孢</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Alternaria alternata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侵染链格孢</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Alternaria infectoria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链格孢属其他致病种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Cs/>
                <w:sz w:val="18"/>
                <w:szCs w:val="18"/>
                <w:highlight w:val="none"/>
              </w:rPr>
              <w:t xml:space="preserve"> </w:t>
            </w:r>
            <w:r>
              <w:rPr>
                <w:rFonts w:ascii="Calibri" w:hAnsi="Calibri" w:eastAsia="宋体" w:cs="Times New Roman"/>
                <w:i/>
                <w:sz w:val="18"/>
                <w:szCs w:val="18"/>
                <w:highlight w:val="none"/>
              </w:rPr>
              <w:t xml:space="preserve">Alternaria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鳞质霉属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Apophysomyces </w:t>
            </w:r>
            <w:r>
              <w:rPr>
                <w:rFonts w:ascii="Calibri" w:hAnsi="Calibri" w:eastAsia="宋体" w:cs="Times New Roman"/>
                <w:iCs/>
                <w:sz w:val="18"/>
                <w:szCs w:val="18"/>
                <w:highlight w:val="none"/>
              </w:rPr>
              <w:t>spp.</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节菱孢霉属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Arthrinium </w:t>
            </w:r>
            <w:r>
              <w:rPr>
                <w:rFonts w:ascii="Calibri" w:hAnsi="Calibri" w:eastAsia="宋体" w:cs="Times New Roman"/>
                <w:iCs/>
                <w:sz w:val="18"/>
                <w:szCs w:val="18"/>
                <w:highlight w:val="none"/>
              </w:rPr>
              <w:t>spp</w:t>
            </w:r>
            <w:r>
              <w:rPr>
                <w:rFonts w:hint="eastAsia" w:ascii="Calibri" w:hAnsi="Calibri" w:eastAsia="宋体" w:cs="Times New Roman"/>
                <w:iCs/>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节纹菌属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Arthrographis </w:t>
            </w:r>
            <w:r>
              <w:rPr>
                <w:rFonts w:ascii="Calibri" w:hAnsi="Calibri" w:eastAsia="宋体" w:cs="Times New Roman"/>
                <w:iCs/>
                <w:sz w:val="18"/>
                <w:szCs w:val="18"/>
                <w:highlight w:val="none"/>
              </w:rPr>
              <w:t>spp.</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黄曲霉复合群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Aspergillus flavus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Times New Roman"/>
                <w:i/>
                <w:color w:val="000000"/>
                <w:spacing w:val="-12"/>
                <w:sz w:val="21"/>
                <w:szCs w:val="21"/>
                <w:highlight w:val="none"/>
              </w:rPr>
            </w:pPr>
            <w:r>
              <w:rPr>
                <w:rFonts w:hint="eastAsia" w:ascii="Calibri" w:hAnsi="Calibri" w:eastAsia="宋体" w:cs="宋体"/>
                <w:iCs/>
                <w:spacing w:val="-12"/>
                <w:sz w:val="18"/>
                <w:szCs w:val="18"/>
                <w:highlight w:val="none"/>
              </w:rPr>
              <w:t>复合群包括：</w:t>
            </w:r>
            <w:r>
              <w:rPr>
                <w:rFonts w:hint="eastAsia" w:ascii="Calibri" w:hAnsi="Calibri" w:eastAsia="宋体" w:cs="宋体"/>
                <w:i/>
                <w:sz w:val="18"/>
                <w:szCs w:val="18"/>
                <w:highlight w:val="none"/>
              </w:rPr>
              <w:t>flavus、A. oryzae</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烟曲霉复合群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Aspergillus fumigatus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Times New Roman"/>
                <w:i/>
                <w:color w:val="000000"/>
                <w:spacing w:val="-12"/>
                <w:sz w:val="21"/>
                <w:szCs w:val="21"/>
                <w:highlight w:val="none"/>
              </w:rPr>
            </w:pPr>
            <w:r>
              <w:rPr>
                <w:rFonts w:hint="eastAsia" w:ascii="Calibri" w:hAnsi="Calibri" w:eastAsia="宋体" w:cs="宋体"/>
                <w:iCs/>
                <w:spacing w:val="-12"/>
                <w:sz w:val="18"/>
                <w:szCs w:val="18"/>
                <w:highlight w:val="none"/>
              </w:rPr>
              <w:t>复合群包括：</w:t>
            </w:r>
            <w:r>
              <w:rPr>
                <w:rFonts w:hint="eastAsia" w:ascii="Calibri" w:hAnsi="Calibri" w:eastAsia="宋体" w:cs="宋体"/>
                <w:i/>
                <w:sz w:val="18"/>
                <w:szCs w:val="18"/>
                <w:highlight w:val="none"/>
              </w:rPr>
              <w:t>A. fumigatus、A. lentulus</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土曲霉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Aspergillus terreus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短梗霉属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Aureobasidium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固孢蛙粪霉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Basidiobolus</w:t>
            </w:r>
            <w:r>
              <w:rPr>
                <w:rFonts w:hint="default" w:ascii="Calibri" w:hAnsi="Calibri" w:eastAsia="宋体" w:cs="Times New Roman"/>
                <w:i/>
                <w:sz w:val="18"/>
                <w:szCs w:val="18"/>
                <w:highlight w:val="none"/>
              </w:rPr>
              <w:t xml:space="preserve"> </w:t>
            </w:r>
            <w:r>
              <w:rPr>
                <w:rFonts w:ascii="Calibri" w:hAnsi="Calibri" w:eastAsia="宋体" w:cs="Times New Roman"/>
                <w:i/>
                <w:sz w:val="18"/>
                <w:szCs w:val="18"/>
                <w:highlight w:val="none"/>
              </w:rPr>
              <w:t>haptosporus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蛙粪霉属其他致病种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 w:val="0"/>
                <w:iCs/>
                <w:sz w:val="18"/>
                <w:szCs w:val="18"/>
                <w:highlight w:val="none"/>
              </w:rPr>
              <w:t>Other</w:t>
            </w:r>
            <w:r>
              <w:rPr>
                <w:rFonts w:ascii="Calibri" w:hAnsi="Calibri" w:eastAsia="宋体" w:cs="Times New Roman"/>
                <w:i w:val="0"/>
                <w:iCs/>
                <w:sz w:val="18"/>
                <w:szCs w:val="18"/>
                <w:highlight w:val="none"/>
              </w:rPr>
              <w:t xml:space="preserve"> </w:t>
            </w:r>
            <w:r>
              <w:rPr>
                <w:rFonts w:ascii="Calibri" w:hAnsi="Calibri" w:eastAsia="宋体" w:cs="Times New Roman"/>
                <w:i/>
                <w:sz w:val="18"/>
                <w:szCs w:val="18"/>
                <w:highlight w:val="none"/>
              </w:rPr>
              <w:t xml:space="preserve">Basidiobolus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pacing w:val="-1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白僵菌属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Beauveria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白念珠菌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Candida albicans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都柏林念珠菌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Candida dubliniensis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光滑念珠菌复合群</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Candida glabrata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pStyle w:val="3"/>
              <w:widowControl/>
              <w:shd w:val="clear" w:color="auto" w:fill="FFFFFF"/>
              <w:adjustRightInd w:val="0"/>
              <w:snapToGrid w:val="0"/>
              <w:spacing w:line="240" w:lineRule="exact"/>
              <w:jc w:val="both"/>
              <w:rPr>
                <w:rFonts w:hint="default" w:ascii="Calibri" w:hAnsi="Calibri" w:eastAsia="宋体" w:cs="宋体"/>
                <w:i w:val="0"/>
                <w:color w:val="auto"/>
                <w:sz w:val="18"/>
                <w:szCs w:val="18"/>
                <w:highlight w:val="none"/>
              </w:rPr>
            </w:pPr>
            <w:r>
              <w:rPr>
                <w:rFonts w:hint="eastAsia" w:ascii="Calibri" w:hAnsi="Calibri" w:eastAsia="宋体" w:cs="宋体"/>
                <w:i w:val="0"/>
                <w:iCs w:val="0"/>
                <w:color w:val="auto"/>
                <w:spacing w:val="-12"/>
                <w:szCs w:val="18"/>
                <w:highlight w:val="none"/>
              </w:rPr>
              <w:t>复合群包括</w:t>
            </w:r>
            <w:r>
              <w:rPr>
                <w:rFonts w:hint="eastAsia" w:ascii="Calibri" w:hAnsi="Calibri" w:eastAsia="宋体" w:cs="宋体"/>
                <w:color w:val="auto"/>
                <w:spacing w:val="-12"/>
                <w:szCs w:val="18"/>
                <w:highlight w:val="none"/>
              </w:rPr>
              <w:t>：C. glabrata、C. nivariensis </w:t>
            </w:r>
            <w:r>
              <w:rPr>
                <w:rFonts w:hint="eastAsia" w:ascii="Calibri" w:hAnsi="Calibri" w:eastAsia="宋体" w:cs="宋体"/>
                <w:i w:val="0"/>
                <w:iCs w:val="0"/>
                <w:color w:val="auto"/>
                <w:spacing w:val="-12"/>
                <w:szCs w:val="18"/>
                <w:highlight w:val="none"/>
              </w:rPr>
              <w:t>等</w:t>
            </w:r>
            <w:r>
              <w:rPr>
                <w:rFonts w:hint="default" w:ascii="Calibri" w:hAnsi="Calibri" w:eastAsia="宋体" w:cs="宋体"/>
                <w:i w:val="0"/>
                <w:iCs w:val="0"/>
                <w:color w:val="auto"/>
                <w:spacing w:val="-12"/>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季也蒙念珠菌复合群</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Meyerozyma guilliermondii</w:t>
            </w:r>
            <w:r>
              <w:rPr>
                <w:rFonts w:ascii="Calibri" w:hAnsi="Calibri" w:eastAsia="宋体" w:cs="Times New Roman"/>
                <w:sz w:val="21"/>
                <w:szCs w:val="24"/>
                <w:highlight w:val="none"/>
              </w:rPr>
              <w:t xml:space="preserve">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sz w:val="18"/>
                <w:szCs w:val="18"/>
                <w:highlight w:val="none"/>
              </w:rPr>
            </w:pPr>
            <w:r>
              <w:rPr>
                <w:rFonts w:hint="eastAsia" w:ascii="Calibri" w:hAnsi="Calibri" w:eastAsia="宋体" w:cs="宋体"/>
                <w:iCs/>
                <w:spacing w:val="-12"/>
                <w:sz w:val="18"/>
                <w:szCs w:val="18"/>
                <w:highlight w:val="none"/>
              </w:rPr>
              <w:t>复合群包括：</w:t>
            </w:r>
            <w:r>
              <w:rPr>
                <w:rFonts w:hint="eastAsia" w:ascii="Calibri" w:hAnsi="Calibri" w:eastAsia="宋体" w:cs="宋体"/>
                <w:i/>
                <w:sz w:val="18"/>
                <w:szCs w:val="18"/>
                <w:highlight w:val="none"/>
              </w:rPr>
              <w:t>M.</w:t>
            </w:r>
            <w:r>
              <w:rPr>
                <w:rFonts w:hint="default" w:ascii="Calibri" w:hAnsi="Calibri" w:eastAsia="宋体" w:cs="宋体"/>
                <w:i/>
                <w:sz w:val="18"/>
                <w:szCs w:val="18"/>
                <w:highlight w:val="none"/>
              </w:rPr>
              <w:t xml:space="preserve"> </w:t>
            </w:r>
            <w:r>
              <w:rPr>
                <w:rFonts w:hint="eastAsia" w:ascii="Calibri" w:hAnsi="Calibri" w:eastAsia="宋体" w:cs="宋体"/>
                <w:i/>
                <w:sz w:val="18"/>
                <w:szCs w:val="18"/>
                <w:highlight w:val="none"/>
              </w:rPr>
              <w:t>guilliermondii、</w:t>
            </w:r>
          </w:p>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
                <w:sz w:val="18"/>
                <w:szCs w:val="18"/>
                <w:highlight w:val="none"/>
              </w:rPr>
              <w:t>M. carpophila</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希木龙念珠菌复合群</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Candida haemulonis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pStyle w:val="3"/>
              <w:widowControl/>
              <w:shd w:val="clear" w:color="auto" w:fill="FFFFFF"/>
              <w:adjustRightInd w:val="0"/>
              <w:snapToGrid w:val="0"/>
              <w:spacing w:line="240" w:lineRule="exact"/>
              <w:rPr>
                <w:rFonts w:hint="eastAsia" w:ascii="Calibri" w:hAnsi="Calibri" w:eastAsia="宋体" w:cs="宋体"/>
                <w:color w:val="000000"/>
                <w:szCs w:val="18"/>
                <w:highlight w:val="none"/>
              </w:rPr>
            </w:pPr>
            <w:r>
              <w:rPr>
                <w:rFonts w:hint="eastAsia" w:ascii="Calibri" w:hAnsi="Calibri" w:eastAsia="宋体" w:cs="宋体"/>
                <w:i w:val="0"/>
                <w:iCs w:val="0"/>
                <w:color w:val="000000"/>
                <w:szCs w:val="18"/>
                <w:highlight w:val="none"/>
              </w:rPr>
              <w:t>复合群包括</w:t>
            </w:r>
            <w:r>
              <w:rPr>
                <w:rFonts w:hint="eastAsia" w:ascii="Calibri" w:hAnsi="Calibri" w:eastAsia="宋体" w:cs="宋体"/>
                <w:color w:val="000000"/>
                <w:szCs w:val="18"/>
                <w:highlight w:val="none"/>
              </w:rPr>
              <w:t>：C. haemulonis、</w:t>
            </w:r>
          </w:p>
          <w:p>
            <w:pPr>
              <w:pStyle w:val="3"/>
              <w:widowControl/>
              <w:shd w:val="clear" w:color="auto" w:fill="FFFFFF"/>
              <w:adjustRightInd w:val="0"/>
              <w:snapToGrid w:val="0"/>
              <w:spacing w:line="240" w:lineRule="exact"/>
              <w:jc w:val="both"/>
              <w:rPr>
                <w:rFonts w:hint="default" w:ascii="Calibri" w:hAnsi="Calibri" w:eastAsia="宋体" w:cs="宋体"/>
                <w:i w:val="0"/>
                <w:color w:val="000000"/>
                <w:sz w:val="18"/>
                <w:szCs w:val="18"/>
                <w:highlight w:val="none"/>
              </w:rPr>
            </w:pPr>
            <w:r>
              <w:rPr>
                <w:rFonts w:hint="eastAsia" w:ascii="Calibri" w:hAnsi="Calibri" w:eastAsia="宋体" w:cs="宋体"/>
                <w:color w:val="000000"/>
                <w:szCs w:val="18"/>
                <w:highlight w:val="none"/>
              </w:rPr>
              <w:t>C. pseudohaemulonis</w:t>
            </w:r>
            <w:r>
              <w:rPr>
                <w:rFonts w:hint="eastAsia" w:ascii="Calibri" w:hAnsi="Calibri" w:eastAsia="宋体" w:cs="宋体"/>
                <w:i w:val="0"/>
                <w:iCs w:val="0"/>
                <w:color w:val="000000"/>
                <w:szCs w:val="18"/>
                <w:highlight w:val="none"/>
              </w:rPr>
              <w:t>等</w:t>
            </w:r>
            <w:r>
              <w:rPr>
                <w:rFonts w:hint="default" w:ascii="Calibri" w:hAnsi="Calibri" w:eastAsia="宋体" w:cs="宋体"/>
                <w:i w:val="0"/>
                <w:iCs w:val="0"/>
                <w:color w:val="000000"/>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克柔念珠菌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Candida krusei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r>
              <w:rPr>
                <w:rFonts w:hint="eastAsia" w:ascii="Calibri" w:hAnsi="Calibri" w:eastAsia="宋体" w:cs="宋体"/>
                <w:iCs/>
                <w:sz w:val="18"/>
                <w:szCs w:val="18"/>
                <w:highlight w:val="none"/>
              </w:rPr>
              <w:t>亦称：</w:t>
            </w:r>
            <w:r>
              <w:rPr>
                <w:rFonts w:hint="eastAsia" w:ascii="Calibri" w:hAnsi="Calibri" w:eastAsia="宋体" w:cs="宋体"/>
                <w:i/>
                <w:sz w:val="18"/>
                <w:szCs w:val="18"/>
                <w:highlight w:val="none"/>
              </w:rPr>
              <w:t>Pichia kudriavzevii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29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近平滑念珠菌复合群</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Candida parapsilosis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rPr>
                <w:rFonts w:hint="eastAsia" w:ascii="Calibri" w:hAnsi="Calibri" w:eastAsia="宋体" w:cs="宋体"/>
                <w:i/>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
                <w:sz w:val="18"/>
                <w:szCs w:val="18"/>
                <w:highlight w:val="none"/>
              </w:rPr>
              <w:t>C. parapsilosis、</w:t>
            </w:r>
          </w:p>
          <w:p>
            <w:pPr>
              <w:spacing w:line="240" w:lineRule="exact"/>
              <w:jc w:val="both"/>
              <w:rPr>
                <w:rFonts w:hint="default" w:ascii="Calibri" w:hAnsi="Calibri" w:eastAsia="宋体" w:cs="宋体"/>
                <w:color w:val="000000"/>
                <w:sz w:val="18"/>
                <w:szCs w:val="18"/>
                <w:highlight w:val="none"/>
              </w:rPr>
            </w:pPr>
            <w:r>
              <w:rPr>
                <w:rFonts w:hint="eastAsia" w:ascii="Calibri" w:hAnsi="Calibri" w:eastAsia="宋体" w:cs="宋体"/>
                <w:i/>
                <w:sz w:val="18"/>
                <w:szCs w:val="18"/>
                <w:highlight w:val="none"/>
              </w:rPr>
              <w:t>C. orthopsilosis</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热带念珠菌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Candida tropicalis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耳念珠菌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Candida auris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hint="eastAsia" w:ascii="Calibri" w:hAnsi="Calibri" w:eastAsia="宋体" w:cs="Times New Roman"/>
                <w:iCs/>
                <w:sz w:val="18"/>
                <w:szCs w:val="24"/>
                <w:highlight w:val="none"/>
                <w:vertAlign w:val="superscript"/>
              </w:rPr>
              <w:t>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念珠菌属其他致病种</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Candida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头孢霉属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Cephalosporium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毛壳菌属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Chaetomium</w:t>
            </w:r>
            <w:r>
              <w:rPr>
                <w:rFonts w:ascii="Calibri" w:hAnsi="Calibri" w:eastAsia="宋体" w:cs="Times New Roman"/>
                <w:sz w:val="18"/>
                <w:szCs w:val="18"/>
                <w:highlight w:val="none"/>
              </w:rPr>
              <w:t xml:space="preserve"> 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金孢子菌属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Chrysosporium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卷霉属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color w:val="000000"/>
                <w:sz w:val="18"/>
                <w:szCs w:val="18"/>
                <w:highlight w:val="none"/>
              </w:rPr>
              <w:t xml:space="preserve">Circinella </w:t>
            </w:r>
            <w:r>
              <w:rPr>
                <w:rFonts w:ascii="Calibri" w:hAnsi="Calibri" w:eastAsia="宋体" w:cs="Times New Roman"/>
                <w:color w:val="000000"/>
                <w:sz w:val="18"/>
                <w:szCs w:val="18"/>
                <w:highlight w:val="none"/>
              </w:rPr>
              <w:t>spp</w:t>
            </w:r>
            <w:r>
              <w:rPr>
                <w:rFonts w:ascii="Calibri" w:hAnsi="Calibri" w:eastAsia="宋体" w:cs="Times New Roman"/>
                <w:i/>
                <w:color w:val="000000"/>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斑替枝孢瓶霉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Cladophialophora bantiana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24"/>
                <w:highlight w:val="none"/>
                <w:vertAlign w:val="superscript"/>
              </w:rPr>
              <w:t>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卡氏枝孢瓶霉</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Cladophialophora carrionii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39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枝孢瓶霉属其他致病种</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Cladophialophora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枝孢霉属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Cladosporium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棒孢酵母属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Clavispora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毛盘孢霉属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Colletotrichum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冠状耳霉</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Conidiobolus coronatus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异孢耳霉</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Conidiobolus incongruus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耳霉属其他致病种</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Conidiobolus</w:t>
            </w:r>
            <w:r>
              <w:rPr>
                <w:rFonts w:ascii="Calibri" w:hAnsi="Calibri" w:eastAsia="宋体" w:cs="Times New Roman"/>
                <w:i w:val="0"/>
                <w:iCs/>
                <w:sz w:val="18"/>
                <w:szCs w:val="18"/>
                <w:highlight w:val="none"/>
              </w:rPr>
              <w:t xml:space="preserve">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假黑粉霉属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color w:val="000000"/>
                <w:sz w:val="18"/>
                <w:szCs w:val="18"/>
                <w:highlight w:val="none"/>
              </w:rPr>
              <w:t xml:space="preserve">Coniosporium </w:t>
            </w:r>
            <w:r>
              <w:rPr>
                <w:rFonts w:ascii="Calibri" w:hAnsi="Calibri" w:eastAsia="宋体" w:cs="Times New Roman"/>
                <w:color w:val="000000"/>
                <w:sz w:val="18"/>
                <w:szCs w:val="18"/>
                <w:highlight w:val="none"/>
              </w:rPr>
              <w:t>spp</w:t>
            </w:r>
            <w:r>
              <w:rPr>
                <w:rFonts w:ascii="Calibri" w:hAnsi="Calibri" w:eastAsia="宋体" w:cs="Times New Roman"/>
                <w:i/>
                <w:color w:val="000000"/>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喀什可乐棒孢霉</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Corynespora cassiicola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棒孢霉属其他致病种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Corynespora</w:t>
            </w:r>
            <w:r>
              <w:rPr>
                <w:rFonts w:ascii="Calibri" w:hAnsi="Calibri" w:eastAsia="宋体" w:cs="Times New Roman"/>
                <w:i w:val="0"/>
                <w:iCs/>
                <w:sz w:val="18"/>
                <w:szCs w:val="18"/>
                <w:highlight w:val="none"/>
              </w:rPr>
              <w:t xml:space="preserve">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49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格特隐球菌复合群</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Cryptococcus gattii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24"/>
                <w:highlight w:val="none"/>
                <w:vertAlign w:val="superscript"/>
              </w:rPr>
              <w:t>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
                <w:sz w:val="18"/>
                <w:szCs w:val="18"/>
                <w:highlight w:val="none"/>
              </w:rPr>
              <w:t>C. gattii、C. decagattii</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新生隐球菌复合群</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Cryptococcus neoformans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24"/>
                <w:highlight w:val="none"/>
                <w:vertAlign w:val="superscript"/>
              </w:rPr>
              <w:t>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
                <w:sz w:val="18"/>
                <w:szCs w:val="18"/>
                <w:highlight w:val="none"/>
              </w:rPr>
              <w:t>C. neoformans、</w:t>
            </w:r>
          </w:p>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
                <w:sz w:val="18"/>
                <w:szCs w:val="18"/>
                <w:highlight w:val="none"/>
              </w:rPr>
              <w:t>C. deneoformans</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隐球菌属其他致病种</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Cryptococcus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灰色小克银汉霉</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Cunninghamella bertholletiae</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小克银汉霉属其他致病种</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Cunninghamella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皮肤毛孢子菌属</w:t>
            </w:r>
          </w:p>
        </w:tc>
        <w:tc>
          <w:tcPr>
            <w:tcW w:w="2423" w:type="dxa"/>
            <w:noWrap w:val="0"/>
            <w:vAlign w:val="center"/>
          </w:tcPr>
          <w:p>
            <w:pPr>
              <w:widowControl/>
              <w:spacing w:line="240" w:lineRule="exact"/>
              <w:jc w:val="left"/>
              <w:rPr>
                <w:rFonts w:ascii="Calibri" w:hAnsi="Calibri" w:eastAsia="宋体" w:cs="Times New Roman"/>
                <w:i/>
                <w:sz w:val="18"/>
                <w:szCs w:val="18"/>
                <w:highlight w:val="none"/>
              </w:rPr>
            </w:pPr>
            <w:r>
              <w:rPr>
                <w:rFonts w:hint="eastAsia" w:ascii="Calibri" w:hAnsi="Calibri" w:eastAsia="宋体" w:cs="Times New Roman"/>
                <w:i/>
                <w:iCs w:val="0"/>
                <w:sz w:val="18"/>
                <w:szCs w:val="24"/>
                <w:highlight w:val="none"/>
              </w:rPr>
              <w:t>Cutaneotrichosporon</w:t>
            </w:r>
            <w:r>
              <w:rPr>
                <w:rFonts w:ascii="Calibri" w:hAnsi="Calibri" w:eastAsia="宋体" w:cs="Times New Roman"/>
                <w:i/>
                <w:sz w:val="18"/>
                <w:szCs w:val="18"/>
                <w:highlight w:val="none"/>
              </w:rPr>
              <w:t xml:space="preserve">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夏威夷弯孢</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Curvularia hawaiiensis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b w:val="0"/>
                <w:bCs w:val="0"/>
                <w:i w:val="0"/>
                <w:iCs/>
                <w:color w:val="000000"/>
                <w:sz w:val="18"/>
                <w:szCs w:val="18"/>
                <w:highlight w:val="none"/>
              </w:rPr>
            </w:pPr>
            <w:r>
              <w:rPr>
                <w:rFonts w:hint="eastAsia" w:ascii="Calibri" w:hAnsi="Calibri" w:eastAsia="宋体" w:cs="宋体"/>
                <w:iCs/>
                <w:sz w:val="18"/>
                <w:szCs w:val="18"/>
                <w:highlight w:val="none"/>
              </w:rPr>
              <w:t>旧称：</w:t>
            </w:r>
            <w:r>
              <w:rPr>
                <w:rFonts w:hint="eastAsia" w:ascii="Calibri" w:hAnsi="Calibri" w:eastAsia="宋体" w:cs="宋体"/>
                <w:i/>
                <w:iCs w:val="0"/>
                <w:sz w:val="18"/>
                <w:szCs w:val="18"/>
                <w:highlight w:val="none"/>
              </w:rPr>
              <w:t>Bipolaris hawaiiensis</w:t>
            </w:r>
            <w:r>
              <w:rPr>
                <w:rFonts w:hint="eastAsia" w:ascii="Calibri" w:hAnsi="Calibri" w:eastAsia="宋体" w:cs="宋体"/>
                <w:i w:val="0"/>
                <w:iCs/>
                <w:sz w:val="18"/>
                <w:szCs w:val="18"/>
                <w:highlight w:val="none"/>
              </w:rPr>
              <w:t xml:space="preserve"> </w:t>
            </w:r>
            <w:r>
              <w:rPr>
                <w:rFonts w:hint="eastAsia" w:ascii="Calibri" w:hAnsi="Calibri" w:eastAsia="宋体" w:cs="宋体"/>
                <w:iCs/>
                <w:sz w:val="18"/>
                <w:szCs w:val="18"/>
                <w:highlight w:val="none"/>
              </w:rPr>
              <w:t>夏威夷离蠕孢。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巴贲多夫弯孢</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Curvularia papendorfii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val="0"/>
                <w:iCs/>
                <w:sz w:val="18"/>
                <w:szCs w:val="18"/>
                <w:highlight w:val="none"/>
              </w:rPr>
            </w:pPr>
            <w:r>
              <w:rPr>
                <w:rFonts w:hint="eastAsia" w:ascii="Calibri" w:hAnsi="Calibri" w:eastAsia="宋体" w:cs="宋体"/>
                <w:iCs/>
                <w:sz w:val="18"/>
                <w:szCs w:val="18"/>
                <w:highlight w:val="none"/>
              </w:rPr>
              <w:t>旧称：</w:t>
            </w:r>
            <w:r>
              <w:rPr>
                <w:rFonts w:hint="eastAsia" w:ascii="Calibri" w:hAnsi="Calibri" w:eastAsia="宋体" w:cs="宋体"/>
                <w:i/>
                <w:iCs w:val="0"/>
                <w:sz w:val="18"/>
                <w:szCs w:val="18"/>
                <w:highlight w:val="none"/>
              </w:rPr>
              <w:t>Bipolaris  papendorfii</w:t>
            </w:r>
          </w:p>
          <w:p>
            <w:pPr>
              <w:spacing w:line="240" w:lineRule="exact"/>
              <w:jc w:val="both"/>
              <w:rPr>
                <w:rFonts w:hint="default" w:ascii="Calibri" w:hAnsi="Calibri" w:eastAsia="宋体" w:cs="宋体"/>
                <w:i w:val="0"/>
                <w:iCs/>
                <w:color w:val="000000"/>
                <w:sz w:val="18"/>
                <w:szCs w:val="18"/>
                <w:highlight w:val="none"/>
              </w:rPr>
            </w:pPr>
            <w:r>
              <w:rPr>
                <w:rFonts w:hint="eastAsia" w:ascii="Calibri" w:hAnsi="Calibri" w:eastAsia="宋体" w:cs="宋体"/>
                <w:iCs/>
                <w:sz w:val="18"/>
                <w:szCs w:val="18"/>
                <w:highlight w:val="none"/>
              </w:rPr>
              <w:t>巴贲多夫离蠕孢。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穗状弯孢</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Curvularia spicifera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val="0"/>
                <w:iCs/>
                <w:sz w:val="18"/>
                <w:szCs w:val="18"/>
                <w:highlight w:val="none"/>
              </w:rPr>
            </w:pPr>
            <w:r>
              <w:rPr>
                <w:rFonts w:hint="eastAsia" w:ascii="Calibri" w:hAnsi="Calibri" w:eastAsia="宋体" w:cs="宋体"/>
                <w:iCs/>
                <w:sz w:val="18"/>
                <w:szCs w:val="18"/>
                <w:highlight w:val="none"/>
              </w:rPr>
              <w:t>旧称：</w:t>
            </w:r>
            <w:r>
              <w:rPr>
                <w:rFonts w:hint="eastAsia" w:ascii="Calibri" w:hAnsi="Calibri" w:eastAsia="宋体" w:cs="宋体"/>
                <w:i/>
                <w:iCs w:val="0"/>
                <w:sz w:val="18"/>
                <w:szCs w:val="18"/>
                <w:highlight w:val="none"/>
              </w:rPr>
              <w:t>Bipolaris spicifera</w:t>
            </w:r>
          </w:p>
          <w:p>
            <w:pPr>
              <w:spacing w:line="240" w:lineRule="exact"/>
              <w:jc w:val="both"/>
              <w:rPr>
                <w:rFonts w:hint="default" w:ascii="Calibri" w:hAnsi="Calibri" w:eastAsia="宋体" w:cs="宋体"/>
                <w:i w:val="0"/>
                <w:iCs/>
                <w:color w:val="000000"/>
                <w:sz w:val="18"/>
                <w:szCs w:val="18"/>
                <w:highlight w:val="none"/>
              </w:rPr>
            </w:pPr>
            <w:r>
              <w:rPr>
                <w:rFonts w:hint="eastAsia" w:ascii="Calibri" w:hAnsi="Calibri" w:eastAsia="宋体" w:cs="宋体"/>
                <w:iCs/>
                <w:sz w:val="18"/>
                <w:szCs w:val="18"/>
                <w:highlight w:val="none"/>
              </w:rPr>
              <w:t>穗状离蠕孢</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弯孢霉属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Curvularia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59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柱孢霉属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Cylindrocarpon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间座壳属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Diaporthe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双孢腔菌属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Didymella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Times New Roman"/>
                <w:i/>
                <w:color w:val="000000"/>
                <w:sz w:val="21"/>
                <w:szCs w:val="21"/>
                <w:highlight w:val="none"/>
              </w:rPr>
            </w:pPr>
            <w:r>
              <w:rPr>
                <w:rFonts w:hint="eastAsia" w:ascii="Calibri" w:hAnsi="Calibri" w:eastAsia="宋体" w:cs="宋体"/>
                <w:sz w:val="18"/>
                <w:szCs w:val="18"/>
                <w:highlight w:val="none"/>
              </w:rPr>
              <w:t>原名：</w:t>
            </w:r>
            <w:r>
              <w:rPr>
                <w:rFonts w:hint="eastAsia" w:ascii="Calibri" w:hAnsi="Calibri" w:eastAsia="宋体" w:cs="宋体"/>
                <w:i/>
                <w:sz w:val="18"/>
                <w:szCs w:val="18"/>
                <w:highlight w:val="none"/>
              </w:rPr>
              <w:t>Phoma sancta</w:t>
            </w:r>
            <w:r>
              <w:rPr>
                <w:rFonts w:hint="default" w:ascii="Calibri" w:hAnsi="Calibri" w:eastAsia="宋体" w:cs="宋体"/>
                <w:i/>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伊蒙菌属</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Emmonsia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r>
              <w:rPr>
                <w:rFonts w:hint="eastAsia" w:ascii="Calibri" w:hAnsi="Calibri" w:eastAsia="宋体" w:cs="宋体"/>
                <w:i w:val="0"/>
                <w:iCs w:val="0"/>
                <w:color w:val="auto"/>
                <w:sz w:val="18"/>
                <w:szCs w:val="18"/>
                <w:highlight w:val="none"/>
              </w:rPr>
              <w:t>新类伊蒙真菌属</w:t>
            </w:r>
            <w:r>
              <w:rPr>
                <w:rFonts w:hint="eastAsia" w:ascii="Calibri" w:hAnsi="Calibri" w:eastAsia="宋体" w:cs="宋体"/>
                <w:i/>
                <w:iCs/>
                <w:color w:val="auto"/>
                <w:sz w:val="18"/>
                <w:szCs w:val="18"/>
                <w:highlight w:val="none"/>
              </w:rPr>
              <w:t>Emergomyces spp.</w:t>
            </w:r>
            <w:r>
              <w:rPr>
                <w:rFonts w:hint="eastAsia" w:ascii="Calibri" w:hAnsi="Calibri" w:eastAsia="宋体" w:cs="宋体"/>
                <w:i w:val="0"/>
                <w:iCs w:val="0"/>
                <w:color w:val="auto"/>
                <w:sz w:val="18"/>
                <w:szCs w:val="18"/>
                <w:highlight w:val="none"/>
              </w:rPr>
              <w:t>安全要求参考伊蒙菌属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絮状表皮癣菌</w:t>
            </w:r>
          </w:p>
        </w:tc>
        <w:tc>
          <w:tcPr>
            <w:tcW w:w="2423" w:type="dxa"/>
            <w:noWrap w:val="0"/>
            <w:vAlign w:val="center"/>
          </w:tcPr>
          <w:p>
            <w:pPr>
              <w:widowControl/>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Epidermophyton floccosum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皮炎外瓶霉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Exophiala dermatitidis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甄氏外瓶霉</w:t>
            </w:r>
            <w:r>
              <w:rPr>
                <w:rFonts w:hint="eastAsia" w:ascii="Calibri" w:hAnsi="Calibri" w:eastAsia="宋体" w:cs="Times New Roman"/>
                <w:iCs/>
                <w:sz w:val="18"/>
                <w:szCs w:val="24"/>
                <w:highlight w:val="none"/>
              </w:rPr>
              <w:t>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Exophiala jeanselmei</w:t>
            </w:r>
            <w:r>
              <w:rPr>
                <w:rFonts w:hint="eastAsia" w:ascii="Calibri" w:hAnsi="Calibri" w:eastAsia="宋体" w:cs="Times New Roman"/>
                <w:i/>
                <w:sz w:val="18"/>
                <w:szCs w:val="18"/>
                <w:highlight w:val="none"/>
              </w:rPr>
              <w:t xml:space="preserve"> </w:t>
            </w:r>
            <w:r>
              <w:rPr>
                <w:rFonts w:hint="eastAsia"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棘状外瓶霉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Exophiala spinifera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外瓶霉属其他致病种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Exophiala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麦格尼明脐霉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Exserohilum mcginnisii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69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喙明脐霉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Exserohilum rostratum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莫诺弗着色霉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Fonsecaea monophora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裴氏着色霉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Fonsecaea pedrosoi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努比卡着色霉</w:t>
            </w:r>
          </w:p>
        </w:tc>
        <w:tc>
          <w:tcPr>
            <w:tcW w:w="2423" w:type="dxa"/>
            <w:noWrap w:val="0"/>
            <w:vAlign w:val="center"/>
          </w:tcPr>
          <w:p>
            <w:pPr>
              <w:spacing w:line="240" w:lineRule="exact"/>
              <w:jc w:val="left"/>
              <w:rPr>
                <w:rFonts w:ascii="Calibri" w:hAnsi="Calibri" w:eastAsia="宋体" w:cs="Times New Roman"/>
                <w:i/>
                <w:sz w:val="18"/>
                <w:szCs w:val="18"/>
                <w:highlight w:val="none"/>
              </w:rPr>
            </w:pPr>
            <w:r>
              <w:rPr>
                <w:rFonts w:ascii="Calibri" w:hAnsi="Calibri" w:eastAsia="宋体" w:cs="Times New Roman"/>
                <w:i/>
                <w:sz w:val="18"/>
                <w:szCs w:val="18"/>
                <w:highlight w:val="none"/>
              </w:rPr>
              <w:t>Fonsecaea</w:t>
            </w:r>
            <w:r>
              <w:rPr>
                <w:rFonts w:hint="eastAsia" w:ascii="Calibri" w:hAnsi="Calibri" w:eastAsia="宋体" w:cs="Times New Roman"/>
                <w:i/>
                <w:sz w:val="18"/>
                <w:szCs w:val="18"/>
                <w:highlight w:val="none"/>
              </w:rPr>
              <w:t xml:space="preserve"> nubica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着色霉属其他致病种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Fonsecaea</w:t>
            </w:r>
            <w:r>
              <w:rPr>
                <w:rFonts w:ascii="Calibri" w:hAnsi="Calibri" w:eastAsia="宋体" w:cs="Times New Roman"/>
                <w:i w:val="0"/>
                <w:iCs/>
                <w:sz w:val="18"/>
                <w:szCs w:val="18"/>
                <w:highlight w:val="none"/>
              </w:rPr>
              <w:t xml:space="preserve">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尖孢镰刀菌</w:t>
            </w:r>
            <w:r>
              <w:rPr>
                <w:rFonts w:hint="eastAsia" w:ascii="Calibri" w:hAnsi="Calibri" w:eastAsia="宋体" w:cs="Times New Roman"/>
                <w:iCs/>
                <w:sz w:val="18"/>
                <w:szCs w:val="24"/>
                <w:highlight w:val="none"/>
              </w:rPr>
              <w:t>复合群</w:t>
            </w:r>
          </w:p>
        </w:tc>
        <w:tc>
          <w:tcPr>
            <w:tcW w:w="2423" w:type="dxa"/>
            <w:noWrap w:val="0"/>
            <w:vAlign w:val="center"/>
          </w:tcPr>
          <w:p>
            <w:pPr>
              <w:pStyle w:val="4"/>
              <w:spacing w:line="240" w:lineRule="exact"/>
              <w:jc w:val="left"/>
              <w:rPr>
                <w:rFonts w:ascii="Calibri" w:hAnsi="Calibri" w:eastAsia="宋体"/>
                <w:i w:val="0"/>
                <w:highlight w:val="none"/>
              </w:rPr>
            </w:pPr>
            <w:r>
              <w:rPr>
                <w:rFonts w:ascii="Calibri" w:hAnsi="Calibri" w:eastAsia="宋体"/>
                <w:iCs w:val="0"/>
                <w:szCs w:val="18"/>
                <w:highlight w:val="none"/>
              </w:rPr>
              <w:t xml:space="preserve">Fusarium oxysporum </w:t>
            </w:r>
            <w:r>
              <w:rPr>
                <w:rFonts w:ascii="Calibri" w:hAnsi="Calibri" w:eastAsia="宋体"/>
                <w:i w:val="0"/>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rPr>
                <w:rFonts w:hint="eastAsia" w:ascii="Calibri" w:hAnsi="Calibri" w:eastAsia="宋体" w:cs="宋体"/>
                <w:i/>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
                <w:sz w:val="18"/>
                <w:szCs w:val="18"/>
                <w:highlight w:val="none"/>
              </w:rPr>
              <w:t>F. oxysporum、</w:t>
            </w:r>
          </w:p>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
                <w:sz w:val="18"/>
                <w:szCs w:val="18"/>
                <w:highlight w:val="none"/>
              </w:rPr>
              <w:t>F. petroliphilum</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茄病镰刀菌</w:t>
            </w:r>
            <w:r>
              <w:rPr>
                <w:rFonts w:hint="eastAsia" w:ascii="Calibri" w:hAnsi="Calibri" w:eastAsia="宋体" w:cs="Times New Roman"/>
                <w:iCs/>
                <w:sz w:val="18"/>
                <w:szCs w:val="24"/>
                <w:highlight w:val="none"/>
              </w:rPr>
              <w:t>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Fusarium solani</w:t>
            </w:r>
            <w:r>
              <w:rPr>
                <w:rFonts w:ascii="Calibri" w:hAnsi="Calibri" w:eastAsia="宋体" w:cs="Times New Roman"/>
                <w:sz w:val="21"/>
                <w:szCs w:val="24"/>
                <w:highlight w:val="none"/>
              </w:rPr>
              <w:t xml:space="preserve">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
                <w:sz w:val="18"/>
                <w:szCs w:val="18"/>
                <w:highlight w:val="none"/>
              </w:rPr>
              <w:t>F. solani、F. pseudensiforme</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镰刀菌属其他致病种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Fusarium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地霉属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Geotrichum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粘束孢属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Graphium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79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威尼克何德菌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Hortaea werneckii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color w:val="000000"/>
                <w:sz w:val="18"/>
                <w:szCs w:val="18"/>
                <w:highlight w:val="none"/>
              </w:rPr>
              <w:t>旧称：</w:t>
            </w:r>
            <w:r>
              <w:rPr>
                <w:rFonts w:hint="eastAsia" w:ascii="Calibri" w:hAnsi="Calibri" w:eastAsia="宋体" w:cs="宋体"/>
                <w:i/>
                <w:color w:val="000000"/>
                <w:sz w:val="18"/>
                <w:szCs w:val="18"/>
                <w:highlight w:val="none"/>
              </w:rPr>
              <w:t>Phaeoannellomyces werneckii</w:t>
            </w:r>
            <w:r>
              <w:rPr>
                <w:rFonts w:hint="default" w:ascii="Calibri" w:hAnsi="Calibri" w:eastAsia="宋体" w:cs="宋体"/>
                <w:i/>
                <w:color w:val="000000"/>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对半新柱顶孢</w:t>
            </w:r>
          </w:p>
        </w:tc>
        <w:tc>
          <w:tcPr>
            <w:tcW w:w="2423" w:type="dxa"/>
            <w:noWrap w:val="0"/>
            <w:vAlign w:val="center"/>
          </w:tcPr>
          <w:p>
            <w:pPr>
              <w:spacing w:line="240" w:lineRule="exact"/>
              <w:jc w:val="left"/>
              <w:rPr>
                <w:rFonts w:ascii="Calibri" w:hAnsi="Calibri" w:eastAsia="宋体" w:cs="Times New Roman"/>
                <w:i/>
                <w:sz w:val="18"/>
                <w:szCs w:val="18"/>
                <w:highlight w:val="none"/>
              </w:rPr>
            </w:pPr>
            <w:r>
              <w:rPr>
                <w:rFonts w:hint="eastAsia" w:ascii="Calibri" w:hAnsi="Calibri" w:eastAsia="宋体" w:cs="Times New Roman"/>
                <w:i/>
                <w:sz w:val="18"/>
                <w:szCs w:val="18"/>
                <w:highlight w:val="none"/>
              </w:rPr>
              <w:t>Neoscytalidium dimidiatum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Cs/>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81</w:t>
            </w:r>
          </w:p>
        </w:tc>
        <w:tc>
          <w:tcPr>
            <w:tcW w:w="2268" w:type="dxa"/>
            <w:noWrap w:val="0"/>
            <w:vAlign w:val="center"/>
          </w:tcPr>
          <w:p>
            <w:pPr>
              <w:spacing w:line="240" w:lineRule="exact"/>
              <w:jc w:val="left"/>
              <w:rPr>
                <w:rFonts w:ascii="Calibri" w:hAnsi="Calibri" w:eastAsia="宋体" w:cs="Times New Roman"/>
                <w:iCs/>
                <w:sz w:val="18"/>
                <w:szCs w:val="24"/>
                <w:highlight w:val="none"/>
              </w:rPr>
            </w:pPr>
            <w:bookmarkStart w:id="12" w:name="OLE_LINK2"/>
            <w:r>
              <w:rPr>
                <w:rFonts w:ascii="Calibri" w:hAnsi="Calibri" w:eastAsia="宋体" w:cs="Times New Roman"/>
                <w:iCs/>
                <w:sz w:val="18"/>
                <w:szCs w:val="24"/>
                <w:highlight w:val="none"/>
              </w:rPr>
              <w:t>可可毛色二孢</w:t>
            </w:r>
            <w:bookmarkEnd w:id="12"/>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Lasiodiplodia theobromae</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伞枝横梗霉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Lichtheimia corymbifera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color w:val="000000"/>
                <w:sz w:val="18"/>
                <w:szCs w:val="18"/>
                <w:highlight w:val="none"/>
              </w:rPr>
              <w:t>旧称：</w:t>
            </w:r>
            <w:r>
              <w:rPr>
                <w:rFonts w:hint="eastAsia" w:ascii="Calibri" w:hAnsi="Calibri" w:eastAsia="宋体" w:cs="宋体"/>
                <w:i/>
                <w:sz w:val="18"/>
                <w:szCs w:val="18"/>
                <w:highlight w:val="none"/>
              </w:rPr>
              <w:t>Absidia corymbifera</w:t>
            </w:r>
            <w:r>
              <w:rPr>
                <w:rFonts w:hint="eastAsia" w:ascii="Calibri" w:hAnsi="Calibri" w:eastAsia="宋体" w:cs="宋体"/>
                <w:sz w:val="18"/>
                <w:szCs w:val="18"/>
                <w:highlight w:val="none"/>
              </w:rPr>
              <w:t>伞枝梨头霉</w:t>
            </w:r>
            <w:r>
              <w:rPr>
                <w:rFonts w:hint="default" w:ascii="Calibri" w:hAnsi="Calibri" w:eastAsia="宋体" w:cs="宋体"/>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多枝横梗霉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Lichtheimia ramosa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横梗霉属其他致病种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Lichtheimia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多育节荚孢</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iCs/>
                <w:sz w:val="18"/>
                <w:szCs w:val="18"/>
                <w:highlight w:val="none"/>
              </w:rPr>
              <w:t>Lomentospora prolificans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lang w:val="es-ES"/>
              </w:rPr>
              <w:t>旧称</w:t>
            </w:r>
            <w:r>
              <w:rPr>
                <w:rFonts w:hint="default" w:ascii="Calibri" w:hAnsi="Calibri" w:eastAsia="宋体" w:cs="宋体"/>
                <w:iCs/>
                <w:sz w:val="18"/>
                <w:szCs w:val="18"/>
                <w:highlight w:val="none"/>
              </w:rPr>
              <w:t>：</w:t>
            </w:r>
            <w:r>
              <w:rPr>
                <w:rFonts w:hint="eastAsia" w:ascii="Calibri" w:hAnsi="Calibri" w:eastAsia="宋体" w:cs="宋体"/>
                <w:i/>
                <w:sz w:val="18"/>
                <w:szCs w:val="18"/>
                <w:highlight w:val="none"/>
              </w:rPr>
              <w:t xml:space="preserve">Scedosporium </w:t>
            </w:r>
            <w:r>
              <w:rPr>
                <w:rFonts w:hint="eastAsia" w:ascii="Calibri" w:hAnsi="Calibri" w:eastAsia="宋体" w:cs="宋体"/>
                <w:i/>
                <w:iCs/>
                <w:sz w:val="18"/>
                <w:szCs w:val="18"/>
                <w:highlight w:val="none"/>
              </w:rPr>
              <w:t>prolificans</w:t>
            </w:r>
            <w:r>
              <w:rPr>
                <w:rFonts w:hint="eastAsia" w:ascii="Calibri" w:hAnsi="Calibri" w:eastAsia="宋体" w:cs="宋体"/>
                <w:i/>
                <w:sz w:val="18"/>
                <w:szCs w:val="18"/>
                <w:highlight w:val="none"/>
              </w:rPr>
              <w:t xml:space="preserve"> </w:t>
            </w:r>
            <w:r>
              <w:rPr>
                <w:rFonts w:hint="eastAsia" w:ascii="Calibri" w:hAnsi="Calibri" w:eastAsia="宋体" w:cs="宋体"/>
                <w:iCs/>
                <w:sz w:val="18"/>
                <w:szCs w:val="18"/>
                <w:highlight w:val="none"/>
                <w:lang w:val="es-ES"/>
              </w:rPr>
              <w:t>多育赛多孢</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灰马杜拉菌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Madurella grisea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Cs/>
                <w:sz w:val="18"/>
                <w:szCs w:val="18"/>
                <w:highlight w:val="none"/>
              </w:rPr>
            </w:pPr>
            <w:r>
              <w:rPr>
                <w:rFonts w:hint="eastAsia" w:ascii="Calibri" w:hAnsi="Calibri" w:eastAsia="宋体" w:cs="宋体"/>
                <w:iCs/>
                <w:sz w:val="18"/>
                <w:szCs w:val="18"/>
                <w:highlight w:val="none"/>
              </w:rPr>
              <w:t>亦称：</w:t>
            </w:r>
            <w:r>
              <w:rPr>
                <w:rFonts w:hint="eastAsia" w:ascii="Calibri" w:hAnsi="Calibri" w:eastAsia="宋体" w:cs="宋体"/>
                <w:i/>
                <w:sz w:val="18"/>
                <w:szCs w:val="18"/>
                <w:highlight w:val="none"/>
              </w:rPr>
              <w:t>Trematosphaeria grisea</w:t>
            </w:r>
            <w:r>
              <w:rPr>
                <w:rFonts w:hint="default" w:ascii="Calibri" w:hAnsi="Calibri" w:eastAsia="宋体" w:cs="宋体"/>
                <w:i/>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足菌肿马杜拉菌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Madurella mycetomatis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马杜拉菌其他致病种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Madurella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89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糠秕马拉色菌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Malassezia furfur</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球形马拉色菌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Malassezia globosa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马拉色菌属其他致病种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Malassezia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犬小孢子菌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Microsporum canis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铁锈色小孢子菌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Microsporum ferrugineum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小孢子菌属其他致病种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Microsporum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Cs/>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被孢霉属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Mortierella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卷枝毛霉</w:t>
            </w:r>
            <w:r>
              <w:rPr>
                <w:rFonts w:hint="eastAsia" w:ascii="Calibri" w:hAnsi="Calibri" w:eastAsia="宋体" w:cs="Times New Roman"/>
                <w:iCs/>
                <w:sz w:val="18"/>
                <w:szCs w:val="24"/>
                <w:highlight w:val="none"/>
              </w:rPr>
              <w:t>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Mucor circinelloides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rPr>
                <w:rFonts w:hint="default" w:ascii="Calibri" w:hAnsi="Calibri" w:eastAsia="宋体" w:cs="Times New Roman"/>
                <w:i/>
                <w:color w:val="000000"/>
                <w:sz w:val="21"/>
                <w:szCs w:val="21"/>
                <w:highlight w:val="none"/>
              </w:rPr>
            </w:pPr>
            <w:r>
              <w:rPr>
                <w:rFonts w:hint="eastAsia" w:ascii="Calibri" w:hAnsi="Calibri" w:eastAsia="宋体" w:cs="宋体"/>
                <w:iCs/>
                <w:sz w:val="18"/>
                <w:szCs w:val="18"/>
                <w:highlight w:val="none"/>
              </w:rPr>
              <w:t>复合群包括：</w:t>
            </w:r>
            <w:r>
              <w:rPr>
                <w:rStyle w:val="12"/>
                <w:rFonts w:hint="eastAsia" w:ascii="Calibri" w:hAnsi="Calibri" w:eastAsia="宋体" w:cs="宋体"/>
                <w:i/>
                <w:sz w:val="18"/>
                <w:szCs w:val="18"/>
                <w:highlight w:val="none"/>
              </w:rPr>
              <w:t>M</w:t>
            </w:r>
            <w:r>
              <w:rPr>
                <w:rFonts w:hint="eastAsia" w:ascii="Calibri" w:hAnsi="Calibri" w:eastAsia="宋体" w:cs="宋体"/>
                <w:i/>
                <w:sz w:val="18"/>
                <w:szCs w:val="18"/>
                <w:highlight w:val="none"/>
              </w:rPr>
              <w:t>.</w:t>
            </w:r>
            <w:r>
              <w:rPr>
                <w:rStyle w:val="12"/>
                <w:rFonts w:hint="eastAsia" w:ascii="Calibri" w:hAnsi="Calibri" w:eastAsia="宋体" w:cs="宋体"/>
                <w:i/>
                <w:sz w:val="18"/>
                <w:szCs w:val="18"/>
                <w:highlight w:val="none"/>
              </w:rPr>
              <w:t xml:space="preserve"> lusitanicus</w:t>
            </w:r>
            <w:r>
              <w:rPr>
                <w:rFonts w:hint="eastAsia" w:ascii="Calibri" w:hAnsi="Calibri" w:eastAsia="宋体" w:cs="宋体"/>
                <w:i/>
                <w:sz w:val="18"/>
                <w:szCs w:val="18"/>
                <w:highlight w:val="none"/>
              </w:rPr>
              <w:t>、M. circinelloides</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97</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不规则毛霉</w:t>
            </w:r>
          </w:p>
        </w:tc>
        <w:tc>
          <w:tcPr>
            <w:tcW w:w="242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Calibri" w:hAnsi="Calibri" w:eastAsia="宋体" w:cs="Times New Roman"/>
                <w:iCs/>
                <w:sz w:val="18"/>
                <w:szCs w:val="24"/>
                <w:highlight w:val="none"/>
              </w:rPr>
            </w:pPr>
            <w:r>
              <w:rPr>
                <w:rFonts w:ascii="Calibri" w:hAnsi="Calibri" w:eastAsia="宋体" w:cs="Times New Roman"/>
                <w:i/>
                <w:sz w:val="18"/>
                <w:szCs w:val="18"/>
                <w:highlight w:val="none"/>
                <w:lang w:val="es-ES"/>
              </w:rPr>
              <w:t>Mucor irregularis</w:t>
            </w:r>
          </w:p>
        </w:tc>
        <w:tc>
          <w:tcPr>
            <w:tcW w:w="9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lang w:val="es-ES"/>
              </w:rPr>
              <w:t>旧称：</w:t>
            </w:r>
            <w:r>
              <w:rPr>
                <w:rFonts w:hint="eastAsia" w:ascii="Calibri" w:hAnsi="Calibri" w:eastAsia="宋体" w:cs="宋体"/>
                <w:i/>
                <w:sz w:val="18"/>
                <w:szCs w:val="18"/>
                <w:highlight w:val="none"/>
                <w:lang w:val="es-ES"/>
              </w:rPr>
              <w:t>Rhizomucor variabilis</w:t>
            </w:r>
            <w:r>
              <w:rPr>
                <w:rFonts w:hint="eastAsia" w:ascii="Calibri" w:hAnsi="Calibri" w:eastAsia="宋体" w:cs="宋体"/>
                <w:iCs/>
                <w:sz w:val="18"/>
                <w:szCs w:val="18"/>
                <w:highlight w:val="none"/>
                <w:lang w:val="es-ES"/>
              </w:rPr>
              <w:t>多变根毛霉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总状毛霉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Mucor racemosus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99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毛霉属其他致病种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 w:val="0"/>
                <w:iCs/>
                <w:sz w:val="18"/>
                <w:szCs w:val="18"/>
                <w:highlight w:val="none"/>
              </w:rPr>
              <w:t>Other</w:t>
            </w:r>
            <w:r>
              <w:rPr>
                <w:rFonts w:ascii="Calibri" w:hAnsi="Calibri" w:eastAsia="宋体" w:cs="Times New Roman"/>
                <w:i w:val="0"/>
                <w:iCs/>
                <w:sz w:val="18"/>
                <w:szCs w:val="18"/>
                <w:highlight w:val="none"/>
              </w:rPr>
              <w:t xml:space="preserve"> </w:t>
            </w:r>
            <w:r>
              <w:rPr>
                <w:rFonts w:ascii="Calibri" w:hAnsi="Calibri" w:eastAsia="宋体" w:cs="Times New Roman"/>
                <w:i/>
                <w:sz w:val="18"/>
                <w:szCs w:val="18"/>
                <w:highlight w:val="none"/>
              </w:rPr>
              <w:t xml:space="preserve">Mucor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石膏奈尼兹菌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Nannizzia gypsea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旧称：</w:t>
            </w:r>
            <w:r>
              <w:rPr>
                <w:rFonts w:hint="eastAsia" w:ascii="Calibri" w:hAnsi="Calibri" w:eastAsia="宋体" w:cs="宋体"/>
                <w:i/>
                <w:sz w:val="18"/>
                <w:szCs w:val="18"/>
                <w:highlight w:val="none"/>
              </w:rPr>
              <w:t>Microsporum gypseum</w:t>
            </w:r>
            <w:r>
              <w:rPr>
                <w:rFonts w:hint="eastAsia" w:ascii="Calibri" w:hAnsi="Calibri" w:eastAsia="宋体" w:cs="宋体"/>
                <w:sz w:val="18"/>
                <w:szCs w:val="18"/>
                <w:highlight w:val="none"/>
              </w:rPr>
              <w:t>石膏小孢子菌</w:t>
            </w:r>
            <w:r>
              <w:rPr>
                <w:rFonts w:hint="default" w:ascii="Calibri" w:hAnsi="Calibri" w:eastAsia="宋体" w:cs="宋体"/>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新萨托菌属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Neosartorya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新龟甲形菌属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Neotestudina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黑孢子菌属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Nigrospora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bookmarkStart w:id="17" w:name="_GoBack"/>
            <w:bookmarkEnd w:id="17"/>
            <w:r>
              <w:rPr>
                <w:rFonts w:hint="default" w:ascii="Calibri" w:hAnsi="Calibri" w:eastAsia="宋体" w:cs="Times New Roman"/>
                <w:sz w:val="18"/>
                <w:szCs w:val="18"/>
                <w:highlight w:val="none"/>
              </w:rPr>
              <w:t>104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赭霉属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Ochroconis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绪方酵母属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Ogataea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壳孢霉属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Ophiostoma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淡紫紫孢霉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Purpureocillium lilacinum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color w:val="000000"/>
                <w:sz w:val="18"/>
                <w:szCs w:val="18"/>
                <w:highlight w:val="none"/>
              </w:rPr>
            </w:pPr>
            <w:r>
              <w:rPr>
                <w:rFonts w:hint="eastAsia" w:ascii="Calibri" w:hAnsi="Calibri" w:eastAsia="宋体" w:cs="宋体"/>
                <w:iCs/>
                <w:sz w:val="18"/>
                <w:szCs w:val="18"/>
                <w:highlight w:val="none"/>
              </w:rPr>
              <w:t>旧称：</w:t>
            </w:r>
            <w:r>
              <w:rPr>
                <w:rFonts w:hint="eastAsia" w:ascii="Calibri" w:hAnsi="Calibri" w:eastAsia="宋体" w:cs="宋体"/>
                <w:i/>
                <w:sz w:val="18"/>
                <w:szCs w:val="18"/>
                <w:highlight w:val="none"/>
              </w:rPr>
              <w:t>Paecilomyces lilacinus</w:t>
            </w:r>
            <w:r>
              <w:rPr>
                <w:rFonts w:hint="eastAsia" w:ascii="Calibri" w:hAnsi="Calibri" w:eastAsia="宋体" w:cs="宋体"/>
                <w:iCs/>
                <w:sz w:val="18"/>
                <w:szCs w:val="18"/>
                <w:highlight w:val="none"/>
              </w:rPr>
              <w:t>淡紫拟青霉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宛氏拟青霉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Paecilomyces variotii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109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暗色枝顶孢霉属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Phaeoacremonium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暗色环痕孢霉属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Phaeoannellomyces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pStyle w:val="4"/>
              <w:spacing w:line="240" w:lineRule="exact"/>
              <w:rPr>
                <w:rFonts w:hint="default" w:ascii="Calibri" w:hAnsi="Calibri" w:eastAsia="宋体" w:cs="宋体"/>
                <w:b/>
                <w:i/>
                <w:color w:val="000000"/>
                <w:sz w:val="18"/>
                <w:szCs w:val="18"/>
                <w:highlight w:val="none"/>
              </w:rPr>
            </w:pPr>
            <w:r>
              <w:rPr>
                <w:rFonts w:hint="eastAsia" w:ascii="Calibri" w:hAnsi="Calibri" w:eastAsia="宋体" w:cs="宋体"/>
                <w:i w:val="0"/>
                <w:iCs w:val="0"/>
                <w:szCs w:val="18"/>
                <w:highlight w:val="none"/>
              </w:rPr>
              <w:t>包括：</w:t>
            </w:r>
            <w:r>
              <w:rPr>
                <w:rFonts w:hint="eastAsia" w:ascii="Calibri" w:hAnsi="Calibri" w:eastAsia="宋体" w:cs="宋体"/>
                <w:szCs w:val="18"/>
                <w:highlight w:val="none"/>
              </w:rPr>
              <w:t xml:space="preserve">P. werneckii、P. </w:t>
            </w:r>
            <w:r>
              <w:rPr>
                <w:rFonts w:hint="eastAsia" w:ascii="Calibri" w:hAnsi="Calibri" w:eastAsia="宋体" w:cs="宋体"/>
                <w:szCs w:val="18"/>
                <w:highlight w:val="none"/>
              </w:rPr>
              <w:fldChar w:fldCharType="begin"/>
            </w:r>
            <w:r>
              <w:rPr>
                <w:rFonts w:hint="eastAsia" w:ascii="Calibri" w:hAnsi="Calibri" w:eastAsia="宋体" w:cs="宋体"/>
                <w:szCs w:val="18"/>
                <w:highlight w:val="none"/>
              </w:rPr>
              <w:instrText xml:space="preserve"> HYPERLINK "http://www.researchgate.net/publication/19589393_Phaeohypomycotic_cyst_caused_by_a_recently_described_species_Phaeoannellomyces_elegans" \t "_blank" </w:instrText>
            </w:r>
            <w:r>
              <w:rPr>
                <w:rFonts w:hint="eastAsia" w:ascii="Calibri" w:hAnsi="Calibri" w:eastAsia="宋体" w:cs="宋体"/>
                <w:szCs w:val="18"/>
                <w:highlight w:val="none"/>
              </w:rPr>
              <w:fldChar w:fldCharType="separate"/>
            </w:r>
            <w:r>
              <w:rPr>
                <w:rFonts w:hint="eastAsia" w:ascii="Calibri" w:hAnsi="Calibri" w:eastAsia="宋体" w:cs="宋体"/>
                <w:szCs w:val="18"/>
                <w:highlight w:val="none"/>
              </w:rPr>
              <w:t xml:space="preserve">elegans </w:t>
            </w:r>
            <w:r>
              <w:rPr>
                <w:rFonts w:hint="eastAsia" w:ascii="Calibri" w:hAnsi="Calibri" w:eastAsia="宋体" w:cs="宋体"/>
                <w:szCs w:val="18"/>
                <w:highlight w:val="none"/>
              </w:rPr>
              <w:fldChar w:fldCharType="end"/>
            </w:r>
            <w:r>
              <w:rPr>
                <w:rFonts w:hint="eastAsia" w:ascii="Calibri" w:hAnsi="Calibri" w:eastAsia="宋体" w:cs="宋体"/>
                <w:i w:val="0"/>
                <w:iCs w:val="0"/>
                <w:sz w:val="18"/>
                <w:szCs w:val="18"/>
                <w:highlight w:val="none"/>
              </w:rPr>
              <w:t>等</w:t>
            </w:r>
            <w:r>
              <w:rPr>
                <w:rFonts w:hint="eastAsia" w:ascii="Calibri" w:hAnsi="Calibri" w:eastAsia="宋体" w:cs="宋体"/>
                <w:i/>
                <w:iCs/>
                <w:sz w:val="18"/>
                <w:szCs w:val="18"/>
                <w:highlight w:val="none"/>
              </w:rPr>
              <w:t>，</w:t>
            </w:r>
            <w:r>
              <w:rPr>
                <w:rFonts w:hint="eastAsia" w:ascii="Calibri" w:hAnsi="Calibri" w:eastAsia="宋体" w:cs="宋体"/>
                <w:i/>
                <w:sz w:val="18"/>
                <w:szCs w:val="18"/>
                <w:highlight w:val="none"/>
              </w:rPr>
              <w:t xml:space="preserve">P. </w:t>
            </w:r>
            <w:r>
              <w:rPr>
                <w:rFonts w:hint="eastAsia" w:ascii="Calibri" w:hAnsi="Calibri" w:eastAsia="宋体" w:cs="宋体"/>
                <w:i/>
                <w:iCs/>
                <w:sz w:val="18"/>
                <w:szCs w:val="18"/>
                <w:highlight w:val="none"/>
              </w:rPr>
              <w:t>werneckii</w:t>
            </w:r>
            <w:r>
              <w:rPr>
                <w:rFonts w:hint="eastAsia" w:ascii="Calibri" w:hAnsi="Calibri" w:eastAsia="宋体" w:cs="宋体"/>
                <w:i w:val="0"/>
                <w:iCs w:val="0"/>
                <w:sz w:val="18"/>
                <w:szCs w:val="18"/>
                <w:highlight w:val="none"/>
              </w:rPr>
              <w:t>同于</w:t>
            </w:r>
            <w:r>
              <w:rPr>
                <w:rFonts w:hint="eastAsia" w:ascii="Calibri" w:hAnsi="Calibri" w:eastAsia="宋体" w:cs="宋体"/>
                <w:i/>
                <w:sz w:val="18"/>
                <w:szCs w:val="18"/>
                <w:highlight w:val="none"/>
              </w:rPr>
              <w:t>Hortaea werneckii</w:t>
            </w:r>
            <w:r>
              <w:rPr>
                <w:rFonts w:hint="eastAsia" w:ascii="Calibri" w:hAnsi="Calibri" w:eastAsia="宋体" w:cs="宋体"/>
                <w:i w:val="0"/>
                <w:iCs w:val="0"/>
                <w:sz w:val="18"/>
                <w:szCs w:val="18"/>
                <w:highlight w:val="none"/>
              </w:rPr>
              <w:t>威尼克何德霉</w:t>
            </w:r>
            <w:r>
              <w:rPr>
                <w:rFonts w:hint="default" w:ascii="Calibri" w:hAnsi="Calibri" w:eastAsia="宋体" w:cs="宋体"/>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平革菌属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Phanerochaete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单孢瓶霉属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Phialemonium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美洲瓶霉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Phialophora americana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疣状瓶霉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Phialophora verrucosa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瓶霉属其他致病种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Phialophora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茎点霉属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Phoma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Cs/>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何德毛结节菌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Piedraia hortae</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Cs/>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歪嘴座壳属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Pleurostoma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119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威克汉姆无绿藻</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Prototheca wickerhamii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亦称：小型无绿藻</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祖菲无绿藻</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Prototheca zopfii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亦称：中型无绿藻</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无绿藻属其他致病种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Prototheca</w:t>
            </w:r>
            <w:r>
              <w:rPr>
                <w:rFonts w:ascii="Calibri" w:hAnsi="Calibri" w:eastAsia="宋体" w:cs="Times New Roman"/>
                <w:i w:val="0"/>
                <w:iCs/>
                <w:sz w:val="18"/>
                <w:szCs w:val="18"/>
                <w:highlight w:val="none"/>
              </w:rPr>
              <w:t xml:space="preserve">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喙枝孢霉属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Rhinocladiella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根毛霉属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Rhizomucor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小孢根霉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iCs/>
                <w:sz w:val="18"/>
                <w:szCs w:val="18"/>
                <w:highlight w:val="none"/>
              </w:rPr>
              <w:t>Rhizopus microsporus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少根根霉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color w:val="222222"/>
                <w:sz w:val="18"/>
                <w:szCs w:val="18"/>
                <w:highlight w:val="none"/>
              </w:rPr>
              <w:t>Rhizopus arrhizus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eastAsia" w:ascii="Calibri" w:hAnsi="Calibri" w:eastAsia="宋体" w:cs="宋体"/>
                <w:i/>
                <w:sz w:val="18"/>
                <w:szCs w:val="18"/>
                <w:highlight w:val="none"/>
              </w:rPr>
            </w:pPr>
            <w:r>
              <w:rPr>
                <w:rFonts w:hint="eastAsia" w:ascii="Calibri" w:hAnsi="Calibri" w:eastAsia="宋体" w:cs="宋体"/>
                <w:iCs/>
                <w:sz w:val="18"/>
                <w:szCs w:val="18"/>
                <w:highlight w:val="none"/>
              </w:rPr>
              <w:t>旧称：</w:t>
            </w:r>
            <w:r>
              <w:rPr>
                <w:rFonts w:hint="eastAsia" w:ascii="Calibri" w:hAnsi="Calibri" w:eastAsia="宋体" w:cs="宋体"/>
                <w:i/>
                <w:sz w:val="18"/>
                <w:szCs w:val="18"/>
                <w:highlight w:val="none"/>
              </w:rPr>
              <w:t>Rhizopus oryzae</w:t>
            </w:r>
          </w:p>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米根霉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根霉属其他致病种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Rhizopus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红酵母属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Rhodotorula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帚枝霉属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Sarocladium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129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尖端赛多孢霉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Scedosporium apiospermum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赛多孢霉属其他致病种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Scedosporium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24"/>
                <w:highlight w:val="none"/>
              </w:rPr>
              <w:t>裂褶菌属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Schizophyllum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短帚霉</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Scopulariopsis brevicaulis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帚霉属其他致病种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Cs/>
                <w:sz w:val="18"/>
                <w:szCs w:val="18"/>
                <w:highlight w:val="none"/>
              </w:rPr>
              <w:t xml:space="preserve"> </w:t>
            </w:r>
            <w:r>
              <w:rPr>
                <w:rFonts w:ascii="Calibri" w:hAnsi="Calibri" w:eastAsia="宋体" w:cs="Times New Roman"/>
                <w:i/>
                <w:sz w:val="18"/>
                <w:szCs w:val="18"/>
                <w:highlight w:val="none"/>
              </w:rPr>
              <w:t xml:space="preserve">Scopulariopsis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柱顶孢霉属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Scytalidium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球形孢子丝菌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Sporothrix globosa</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申克孢子丝菌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Sporothrix schenckii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孢子丝菌属其他致病种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Sporothrix</w:t>
            </w:r>
            <w:r>
              <w:rPr>
                <w:rFonts w:ascii="Calibri" w:hAnsi="Calibri" w:eastAsia="宋体" w:cs="Times New Roman"/>
                <w:i/>
                <w:sz w:val="18"/>
                <w:szCs w:val="24"/>
                <w:highlight w:val="none"/>
              </w:rPr>
              <w:t xml:space="preserve">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共头霉属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Syncephalastrum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139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马尔尼菲篮状菌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Talaromyces marneffei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r>
              <w:rPr>
                <w:rFonts w:ascii="Calibri" w:hAnsi="Calibri" w:eastAsia="宋体" w:cs="Times New Roman"/>
                <w:iCs/>
                <w:sz w:val="18"/>
                <w:szCs w:val="18"/>
                <w:highlight w:val="none"/>
                <w:vertAlign w:val="superscript"/>
              </w:rPr>
              <w:t xml:space="preserve"> f</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hint="eastAsia" w:ascii="Calibri" w:hAnsi="Calibri" w:eastAsia="宋体" w:cs="宋体"/>
                <w:i/>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须癣毛癣菌</w:t>
            </w:r>
            <w:r>
              <w:rPr>
                <w:rFonts w:hint="eastAsia" w:ascii="Calibri" w:hAnsi="Calibri" w:eastAsia="宋体" w:cs="Times New Roman"/>
                <w:iCs/>
                <w:sz w:val="18"/>
                <w:szCs w:val="24"/>
                <w:highlight w:val="none"/>
              </w:rPr>
              <w:t>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Trichophyton mentagrophytes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rPr>
                <w:rFonts w:hint="eastAsia" w:ascii="Calibri" w:hAnsi="Calibri" w:eastAsia="宋体" w:cs="宋体"/>
                <w:i/>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Cs/>
                <w:sz w:val="18"/>
                <w:szCs w:val="18"/>
                <w:highlight w:val="none"/>
              </w:rPr>
              <w:br w:type="textWrapping"/>
            </w:r>
            <w:r>
              <w:rPr>
                <w:rFonts w:hint="eastAsia" w:ascii="Calibri" w:hAnsi="Calibri" w:eastAsia="宋体" w:cs="宋体"/>
                <w:i/>
                <w:sz w:val="18"/>
                <w:szCs w:val="18"/>
                <w:highlight w:val="none"/>
              </w:rPr>
              <w:t>T. mentagrophytes、</w:t>
            </w:r>
          </w:p>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
                <w:sz w:val="18"/>
                <w:szCs w:val="18"/>
                <w:highlight w:val="none"/>
              </w:rPr>
              <w:t>T. interdigitale</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红色毛癣菌</w:t>
            </w:r>
            <w:r>
              <w:rPr>
                <w:rFonts w:hint="eastAsia" w:ascii="Calibri" w:hAnsi="Calibri" w:eastAsia="宋体" w:cs="Times New Roman"/>
                <w:iCs/>
                <w:sz w:val="18"/>
                <w:szCs w:val="24"/>
                <w:highlight w:val="none"/>
              </w:rPr>
              <w:t>复合群</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Trichophyton rubrum </w:t>
            </w:r>
            <w:r>
              <w:rPr>
                <w:rFonts w:ascii="Calibri" w:hAnsi="Calibri" w:eastAsia="宋体" w:cs="Times New Roman"/>
                <w:iCs/>
                <w:sz w:val="18"/>
                <w:szCs w:val="18"/>
                <w:highlight w:val="none"/>
              </w:rPr>
              <w:t>complex</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both"/>
              <w:rPr>
                <w:rFonts w:hint="default" w:ascii="Calibri" w:hAnsi="Calibri" w:eastAsia="宋体" w:cs="宋体"/>
                <w:i/>
                <w:color w:val="000000"/>
                <w:sz w:val="18"/>
                <w:szCs w:val="18"/>
                <w:highlight w:val="none"/>
              </w:rPr>
            </w:pPr>
            <w:r>
              <w:rPr>
                <w:rFonts w:hint="eastAsia" w:ascii="Calibri" w:hAnsi="Calibri" w:eastAsia="宋体" w:cs="宋体"/>
                <w:iCs/>
                <w:sz w:val="18"/>
                <w:szCs w:val="18"/>
                <w:highlight w:val="none"/>
              </w:rPr>
              <w:t>复合群包括：</w:t>
            </w:r>
            <w:r>
              <w:rPr>
                <w:rFonts w:hint="eastAsia" w:ascii="Calibri" w:hAnsi="Calibri" w:eastAsia="宋体" w:cs="宋体"/>
                <w:i/>
                <w:sz w:val="18"/>
                <w:szCs w:val="18"/>
                <w:highlight w:val="none"/>
              </w:rPr>
              <w:t>T. rubrum、T. soudanense</w:t>
            </w:r>
            <w:r>
              <w:rPr>
                <w:rFonts w:hint="eastAsia" w:ascii="Calibri" w:hAnsi="Calibri" w:eastAsia="宋体" w:cs="宋体"/>
                <w:iCs/>
                <w:sz w:val="18"/>
                <w:szCs w:val="18"/>
                <w:highlight w:val="none"/>
              </w:rPr>
              <w:t>等</w:t>
            </w:r>
            <w:r>
              <w:rPr>
                <w:rFonts w:hint="default" w:ascii="Calibri" w:hAnsi="Calibri" w:eastAsia="宋体" w:cs="宋体"/>
                <w:iCs/>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142</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许兰氏毛癣菌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Trichophyton schoenleinii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143</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断发毛癣菌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Trichophyton tonsurans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144</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紫色毛癣菌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Trichophyton violaceum</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145</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毛癣菌属其他致病种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Trichophyton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146</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阿萨希毛孢子菌</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Trichosporon asahii</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147</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毛孢子菌属其他致病种</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hint="eastAsia" w:ascii="Calibri" w:hAnsi="Calibri" w:eastAsia="宋体" w:cs="Times New Roman"/>
                <w:iCs/>
                <w:sz w:val="18"/>
                <w:szCs w:val="18"/>
                <w:highlight w:val="none"/>
              </w:rPr>
              <w:t>Other</w:t>
            </w:r>
            <w:r>
              <w:rPr>
                <w:rFonts w:ascii="Calibri" w:hAnsi="Calibri" w:eastAsia="宋体" w:cs="Times New Roman"/>
                <w:i/>
                <w:sz w:val="18"/>
                <w:szCs w:val="18"/>
                <w:highlight w:val="none"/>
              </w:rPr>
              <w:t xml:space="preserve"> Trichosporon </w:t>
            </w:r>
            <w:r>
              <w:rPr>
                <w:rFonts w:ascii="Calibri" w:hAnsi="Calibri" w:eastAsia="宋体" w:cs="Times New Roman"/>
                <w:i w:val="0"/>
                <w:iCs/>
                <w:sz w:val="18"/>
                <w:szCs w:val="24"/>
                <w:highlight w:val="none"/>
              </w:rPr>
              <w:t>species</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148</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麦轴霉属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Tritirachium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149</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单格孢霉属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Ulocladium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150</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维朗那霉属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Veronaea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noWrap w:val="0"/>
            <w:vAlign w:val="center"/>
          </w:tcPr>
          <w:p>
            <w:pPr>
              <w:spacing w:line="240" w:lineRule="exact"/>
              <w:jc w:val="left"/>
              <w:rPr>
                <w:rFonts w:ascii="Calibri" w:hAnsi="Calibri" w:eastAsia="宋体" w:cs="Times New Roman"/>
                <w:i/>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noWrap w:val="0"/>
            <w:vAlign w:val="center"/>
          </w:tcPr>
          <w:p>
            <w:pPr>
              <w:jc w:val="center"/>
              <w:rPr>
                <w:rFonts w:hint="default" w:ascii="Calibri" w:hAnsi="Calibri" w:eastAsia="宋体" w:cs="Times New Roman"/>
                <w:sz w:val="21"/>
                <w:szCs w:val="24"/>
                <w:highlight w:val="none"/>
              </w:rPr>
            </w:pPr>
            <w:r>
              <w:rPr>
                <w:rFonts w:hint="default" w:ascii="Calibri" w:hAnsi="Calibri" w:eastAsia="宋体" w:cs="Times New Roman"/>
                <w:sz w:val="18"/>
                <w:szCs w:val="18"/>
                <w:highlight w:val="none"/>
              </w:rPr>
              <w:t>151</w:t>
            </w:r>
          </w:p>
        </w:tc>
        <w:tc>
          <w:tcPr>
            <w:tcW w:w="2268"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Cs/>
                <w:sz w:val="18"/>
                <w:szCs w:val="24"/>
                <w:highlight w:val="none"/>
              </w:rPr>
              <w:t>疣孢霉属</w:t>
            </w:r>
          </w:p>
        </w:tc>
        <w:tc>
          <w:tcPr>
            <w:tcW w:w="2423" w:type="dxa"/>
            <w:noWrap w:val="0"/>
            <w:vAlign w:val="center"/>
          </w:tcPr>
          <w:p>
            <w:pPr>
              <w:spacing w:line="240" w:lineRule="exact"/>
              <w:jc w:val="left"/>
              <w:rPr>
                <w:rFonts w:ascii="Calibri" w:hAnsi="Calibri" w:eastAsia="宋体" w:cs="Times New Roman"/>
                <w:iCs/>
                <w:sz w:val="18"/>
                <w:szCs w:val="24"/>
                <w:highlight w:val="none"/>
              </w:rPr>
            </w:pPr>
            <w:r>
              <w:rPr>
                <w:rFonts w:ascii="Calibri" w:hAnsi="Calibri" w:eastAsia="宋体" w:cs="Times New Roman"/>
                <w:i/>
                <w:sz w:val="18"/>
                <w:szCs w:val="18"/>
                <w:highlight w:val="none"/>
              </w:rPr>
              <w:t xml:space="preserve">Verruconis </w:t>
            </w:r>
            <w:r>
              <w:rPr>
                <w:rFonts w:ascii="Calibri" w:hAnsi="Calibri" w:eastAsia="宋体" w:cs="Times New Roman"/>
                <w:sz w:val="18"/>
                <w:szCs w:val="18"/>
                <w:highlight w:val="none"/>
              </w:rPr>
              <w:t>spp</w:t>
            </w:r>
            <w:r>
              <w:rPr>
                <w:rFonts w:ascii="Calibri" w:hAnsi="Calibri" w:eastAsia="宋体" w:cs="Times New Roman"/>
                <w:i/>
                <w:sz w:val="18"/>
                <w:szCs w:val="18"/>
                <w:highlight w:val="none"/>
              </w:rPr>
              <w:t>.</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第三类</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ABSL-2</w:t>
            </w:r>
          </w:p>
        </w:tc>
        <w:tc>
          <w:tcPr>
            <w:tcW w:w="964"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BSL-2</w:t>
            </w:r>
          </w:p>
        </w:tc>
        <w:tc>
          <w:tcPr>
            <w:tcW w:w="1276"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BSL-1</w:t>
            </w:r>
          </w:p>
        </w:tc>
        <w:tc>
          <w:tcPr>
            <w:tcW w:w="709"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B</w:t>
            </w:r>
          </w:p>
        </w:tc>
        <w:tc>
          <w:tcPr>
            <w:tcW w:w="992" w:type="dxa"/>
            <w:noWrap w:val="0"/>
            <w:vAlign w:val="center"/>
          </w:tcPr>
          <w:p>
            <w:pPr>
              <w:spacing w:line="240" w:lineRule="exact"/>
              <w:jc w:val="center"/>
              <w:rPr>
                <w:rFonts w:ascii="Calibri" w:hAnsi="Calibri" w:eastAsia="宋体" w:cs="Times New Roman"/>
                <w:iCs/>
                <w:sz w:val="18"/>
                <w:szCs w:val="24"/>
                <w:highlight w:val="none"/>
              </w:rPr>
            </w:pPr>
            <w:r>
              <w:rPr>
                <w:rFonts w:ascii="Calibri" w:hAnsi="Calibri" w:eastAsia="宋体" w:cs="Times New Roman"/>
                <w:iCs/>
                <w:sz w:val="18"/>
                <w:szCs w:val="24"/>
                <w:highlight w:val="none"/>
              </w:rPr>
              <w:t>UN3373</w:t>
            </w:r>
          </w:p>
        </w:tc>
        <w:tc>
          <w:tcPr>
            <w:tcW w:w="2557" w:type="dxa"/>
            <w:tcBorders>
              <w:bottom w:val="single" w:color="auto" w:sz="4" w:space="0"/>
            </w:tcBorders>
            <w:noWrap w:val="0"/>
            <w:vAlign w:val="center"/>
          </w:tcPr>
          <w:p>
            <w:pPr>
              <w:spacing w:line="240" w:lineRule="exact"/>
              <w:jc w:val="left"/>
              <w:rPr>
                <w:rFonts w:ascii="Calibri" w:hAnsi="Calibri" w:eastAsia="宋体" w:cs="Times New Roman"/>
                <w:i/>
                <w:color w:val="000000"/>
                <w:sz w:val="21"/>
                <w:szCs w:val="21"/>
                <w:highlight w:val="none"/>
              </w:rPr>
            </w:pPr>
          </w:p>
        </w:tc>
      </w:tr>
    </w:tbl>
    <w:p>
      <w:pPr>
        <w:keepNext w:val="0"/>
        <w:keepLines w:val="0"/>
        <w:pageBreakBefore w:val="0"/>
        <w:widowControl/>
        <w:kinsoku/>
        <w:wordWrap/>
        <w:overflowPunct/>
        <w:topLinePunct w:val="0"/>
        <w:autoSpaceDE/>
        <w:autoSpaceDN/>
        <w:bidi w:val="0"/>
        <w:adjustRightInd/>
        <w:snapToGrid/>
        <w:spacing w:line="280" w:lineRule="exact"/>
        <w:ind w:left="0" w:leftChars="0" w:firstLine="0" w:firstLineChars="0"/>
        <w:jc w:val="both"/>
        <w:textAlignment w:val="auto"/>
        <w:rPr>
          <w:rFonts w:hint="default" w:ascii="Calibri" w:hAnsi="Calibri" w:eastAsia="仿宋" w:cs="Times New Roman"/>
          <w:color w:val="000000"/>
          <w:sz w:val="18"/>
          <w:szCs w:val="18"/>
        </w:rPr>
      </w:pPr>
      <w:r>
        <w:rPr>
          <w:rFonts w:ascii="Calibri" w:hAnsi="Calibri" w:eastAsia="仿宋" w:cs="Times New Roman"/>
          <w:b/>
          <w:color w:val="000000"/>
          <w:sz w:val="18"/>
          <w:szCs w:val="18"/>
        </w:rPr>
        <w:t>注：</w:t>
      </w:r>
      <w:r>
        <w:rPr>
          <w:rFonts w:ascii="Calibri" w:hAnsi="Calibri" w:eastAsia="仿宋" w:cs="Times New Roman"/>
          <w:color w:val="000000"/>
          <w:sz w:val="18"/>
          <w:szCs w:val="18"/>
        </w:rPr>
        <w:t xml:space="preserve"> BSL-n/ABSL-n：</w:t>
      </w:r>
      <w:r>
        <w:rPr>
          <w:rFonts w:hint="eastAsia" w:ascii="Calibri" w:hAnsi="Calibri" w:eastAsia="宋体" w:cs="Times New Roman"/>
          <w:color w:val="000000"/>
          <w:sz w:val="18"/>
          <w:szCs w:val="18"/>
        </w:rPr>
        <w:t>代表不同的实验室/动物实验室生物安全防护等级</w:t>
      </w:r>
      <w:r>
        <w:rPr>
          <w:rFonts w:hint="default" w:ascii="Calibri" w:hAnsi="Calibri" w:eastAsia="宋体" w:cs="Times New Roman"/>
          <w:color w:val="000000"/>
          <w:sz w:val="18"/>
          <w:szCs w:val="18"/>
        </w:rPr>
        <w:t>。</w:t>
      </w:r>
    </w:p>
    <w:p>
      <w:pPr>
        <w:keepNext w:val="0"/>
        <w:keepLines w:val="0"/>
        <w:pageBreakBefore w:val="0"/>
        <w:widowControl/>
        <w:numPr>
          <w:ilvl w:val="0"/>
          <w:numId w:val="4"/>
        </w:numPr>
        <w:kinsoku/>
        <w:wordWrap/>
        <w:overflowPunct/>
        <w:topLinePunct w:val="0"/>
        <w:autoSpaceDE/>
        <w:autoSpaceDN/>
        <w:bidi w:val="0"/>
        <w:adjustRightInd/>
        <w:snapToGrid/>
        <w:spacing w:line="280" w:lineRule="exact"/>
        <w:ind w:left="0" w:leftChars="0" w:firstLine="0" w:firstLineChars="0"/>
        <w:jc w:val="both"/>
        <w:textAlignment w:val="auto"/>
        <w:rPr>
          <w:rFonts w:ascii="Calibri" w:hAnsi="Calibri" w:eastAsia="宋体" w:cs="Times New Roman"/>
          <w:color w:val="000000"/>
          <w:sz w:val="18"/>
          <w:szCs w:val="18"/>
        </w:rPr>
      </w:pPr>
      <w:r>
        <w:rPr>
          <w:rFonts w:ascii="Calibri" w:hAnsi="Calibri" w:eastAsia="宋体" w:cs="Times New Roman"/>
          <w:color w:val="000000"/>
          <w:sz w:val="18"/>
          <w:szCs w:val="18"/>
        </w:rPr>
        <w:t>活菌操作：</w:t>
      </w:r>
      <w:r>
        <w:rPr>
          <w:rFonts w:hint="eastAsia" w:ascii="Calibri" w:hAnsi="Calibri" w:eastAsia="宋体" w:cs="Times New Roman"/>
          <w:color w:val="000000"/>
          <w:sz w:val="18"/>
          <w:szCs w:val="18"/>
        </w:rPr>
        <w:t>指涉及真菌从样本中分离培养及菌株传代培养、扩增培养的实验活动须在规定的实验室中进行。用于样本检测活动中</w:t>
      </w:r>
      <w:r>
        <w:rPr>
          <w:rFonts w:hint="default" w:ascii="Calibri" w:hAnsi="Calibri" w:eastAsia="宋体" w:cs="Times New Roman"/>
          <w:color w:val="000000"/>
          <w:sz w:val="18"/>
          <w:szCs w:val="18"/>
        </w:rPr>
        <w:t>的</w:t>
      </w:r>
      <w:r>
        <w:rPr>
          <w:rFonts w:hint="eastAsia" w:ascii="Calibri" w:hAnsi="Calibri" w:eastAsia="宋体" w:cs="Times New Roman"/>
          <w:color w:val="000000"/>
          <w:sz w:val="18"/>
          <w:szCs w:val="18"/>
        </w:rPr>
        <w:t>培养步骤</w:t>
      </w:r>
      <w:r>
        <w:rPr>
          <w:rFonts w:hint="default" w:ascii="Calibri" w:hAnsi="Calibri" w:eastAsia="宋体" w:cs="Times New Roman"/>
          <w:color w:val="000000"/>
          <w:sz w:val="18"/>
          <w:szCs w:val="18"/>
        </w:rPr>
        <w:t>，</w:t>
      </w:r>
      <w:r>
        <w:rPr>
          <w:rFonts w:hint="eastAsia" w:ascii="Calibri" w:hAnsi="Calibri" w:eastAsia="宋体" w:cs="Times New Roman"/>
          <w:color w:val="000000"/>
          <w:sz w:val="18"/>
          <w:szCs w:val="18"/>
        </w:rPr>
        <w:t>按照样本检测要求的实验室等级</w:t>
      </w:r>
      <w:r>
        <w:rPr>
          <w:rFonts w:hint="default" w:ascii="Calibri" w:hAnsi="Calibri" w:eastAsia="宋体" w:cs="Times New Roman"/>
          <w:color w:val="000000"/>
          <w:sz w:val="18"/>
          <w:szCs w:val="18"/>
        </w:rPr>
        <w:t>执行</w:t>
      </w:r>
      <w:r>
        <w:rPr>
          <w:rFonts w:hint="eastAsia" w:ascii="Calibri" w:hAnsi="Calibri" w:eastAsia="宋体" w:cs="Times New Roman"/>
          <w:color w:val="000000"/>
          <w:sz w:val="18"/>
          <w:szCs w:val="18"/>
        </w:rPr>
        <w:t>。</w:t>
      </w:r>
    </w:p>
    <w:p>
      <w:pPr>
        <w:keepNext w:val="0"/>
        <w:keepLines w:val="0"/>
        <w:pageBreakBefore w:val="0"/>
        <w:widowControl/>
        <w:numPr>
          <w:ilvl w:val="0"/>
          <w:numId w:val="4"/>
        </w:numPr>
        <w:kinsoku/>
        <w:wordWrap/>
        <w:overflowPunct/>
        <w:topLinePunct w:val="0"/>
        <w:autoSpaceDE/>
        <w:autoSpaceDN/>
        <w:bidi w:val="0"/>
        <w:adjustRightInd/>
        <w:snapToGrid/>
        <w:spacing w:line="280" w:lineRule="exact"/>
        <w:ind w:left="0" w:leftChars="0" w:firstLine="0" w:firstLineChars="0"/>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动物感染实验：指以活菌感染动物和感染动物的相关实验操作（包括动物饲养、临床观察、特殊检查，动物样本采集、处理和检测，动物解剖，动物排泄物、组织、器官、尸体等废弃物处理等）。</w:t>
      </w:r>
    </w:p>
    <w:p>
      <w:pPr>
        <w:keepNext w:val="0"/>
        <w:keepLines w:val="0"/>
        <w:pageBreakBefore w:val="0"/>
        <w:widowControl/>
        <w:numPr>
          <w:ilvl w:val="0"/>
          <w:numId w:val="4"/>
        </w:numPr>
        <w:kinsoku/>
        <w:wordWrap/>
        <w:overflowPunct/>
        <w:topLinePunct w:val="0"/>
        <w:autoSpaceDE/>
        <w:autoSpaceDN/>
        <w:bidi w:val="0"/>
        <w:adjustRightInd/>
        <w:snapToGrid/>
        <w:spacing w:line="280" w:lineRule="exact"/>
        <w:ind w:left="0" w:leftChars="0" w:firstLine="0" w:firstLineChars="0"/>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样本检测：包括未知样本的病原菌涂片染色、显微镜检、分离培养、菌种鉴定、药物敏感性试验、生化检测、免疫学检测、分子生物学检测等活动。</w:t>
      </w:r>
    </w:p>
    <w:p>
      <w:pPr>
        <w:keepNext w:val="0"/>
        <w:keepLines w:val="0"/>
        <w:pageBreakBefore w:val="0"/>
        <w:widowControl/>
        <w:numPr>
          <w:ilvl w:val="0"/>
          <w:numId w:val="4"/>
        </w:numPr>
        <w:kinsoku/>
        <w:wordWrap/>
        <w:overflowPunct/>
        <w:topLinePunct w:val="0"/>
        <w:autoSpaceDE/>
        <w:autoSpaceDN/>
        <w:bidi w:val="0"/>
        <w:adjustRightInd/>
        <w:snapToGrid/>
        <w:spacing w:line="280" w:lineRule="exact"/>
        <w:ind w:left="0" w:leftChars="0" w:firstLine="0" w:firstLineChars="0"/>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非感染性材料的实验：如不含致病性活菌材料的分子生物学、免疫学等实验。</w:t>
      </w:r>
    </w:p>
    <w:p>
      <w:pPr>
        <w:keepNext w:val="0"/>
        <w:keepLines w:val="0"/>
        <w:pageBreakBefore w:val="0"/>
        <w:widowControl/>
        <w:numPr>
          <w:ilvl w:val="0"/>
          <w:numId w:val="4"/>
        </w:numPr>
        <w:kinsoku/>
        <w:wordWrap/>
        <w:overflowPunct/>
        <w:topLinePunct w:val="0"/>
        <w:autoSpaceDE/>
        <w:autoSpaceDN/>
        <w:bidi w:val="0"/>
        <w:adjustRightInd/>
        <w:snapToGrid/>
        <w:spacing w:line="280" w:lineRule="exact"/>
        <w:ind w:left="0" w:leftChars="0" w:firstLine="0" w:firstLineChars="0"/>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运输包装分类：按国际民航组织文件</w:t>
      </w:r>
      <w:bookmarkStart w:id="13" w:name="OLE_LINK9"/>
      <w:bookmarkStart w:id="14" w:name="OLE_LINK13"/>
      <w:r>
        <w:rPr>
          <w:rFonts w:hint="eastAsia" w:ascii="Calibri" w:hAnsi="Calibri" w:eastAsia="宋体" w:cs="Times New Roman"/>
          <w:color w:val="000000"/>
          <w:sz w:val="18"/>
          <w:szCs w:val="18"/>
        </w:rPr>
        <w:t>Doc9284《危险品航空安全运输技术细则》</w:t>
      </w:r>
      <w:bookmarkEnd w:id="13"/>
      <w:bookmarkEnd w:id="14"/>
      <w:r>
        <w:rPr>
          <w:rFonts w:hint="eastAsia" w:ascii="Calibri" w:hAnsi="Calibri" w:eastAsia="宋体" w:cs="Times New Roman"/>
          <w:color w:val="000000"/>
          <w:sz w:val="18"/>
          <w:szCs w:val="18"/>
        </w:rPr>
        <w:t>的分类包装要求，将相关病原和标本分为A、B两类（A类：指存在致死或永久致残的感染性物质；B类：不列入A类的感染性物质），对应的联合国编号分别为UN2814和</w:t>
      </w:r>
      <w:bookmarkStart w:id="15" w:name="OLE_LINK15"/>
      <w:bookmarkStart w:id="16" w:name="OLE_LINK14"/>
      <w:r>
        <w:rPr>
          <w:rFonts w:hint="eastAsia" w:ascii="Calibri" w:hAnsi="Calibri" w:eastAsia="宋体" w:cs="Times New Roman"/>
          <w:color w:val="000000"/>
          <w:sz w:val="18"/>
          <w:szCs w:val="18"/>
        </w:rPr>
        <w:t>UN3373</w:t>
      </w:r>
      <w:bookmarkEnd w:id="15"/>
      <w:bookmarkEnd w:id="16"/>
      <w:r>
        <w:rPr>
          <w:rFonts w:hint="eastAsia" w:ascii="Calibri" w:hAnsi="Calibri" w:eastAsia="宋体" w:cs="Times New Roman"/>
          <w:color w:val="000000"/>
          <w:sz w:val="18"/>
          <w:szCs w:val="18"/>
        </w:rPr>
        <w:t>；A类中传染性物质特指菌株或活菌培养物，应按UN2814的要求包装和空运，其他相关样本和B类的病原和相关样本均按UN3373的要求包装和空运；通过其他交通工具运输的可参照以上标准包装。</w:t>
      </w:r>
    </w:p>
    <w:p>
      <w:pPr>
        <w:keepNext w:val="0"/>
        <w:keepLines w:val="0"/>
        <w:pageBreakBefore w:val="0"/>
        <w:widowControl/>
        <w:numPr>
          <w:ilvl w:val="0"/>
          <w:numId w:val="4"/>
        </w:numPr>
        <w:kinsoku/>
        <w:wordWrap/>
        <w:overflowPunct/>
        <w:topLinePunct w:val="0"/>
        <w:autoSpaceDE/>
        <w:autoSpaceDN/>
        <w:bidi w:val="0"/>
        <w:adjustRightInd/>
        <w:snapToGrid/>
        <w:spacing w:line="280" w:lineRule="exact"/>
        <w:ind w:left="0" w:leftChars="0" w:firstLine="0" w:firstLineChars="0"/>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活菌培养操作应加强防护，采取穿戴N95口罩、面屏及防护服等防护措施。</w:t>
      </w: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Calibri" w:hAnsi="Calibri" w:eastAsia="宋体" w:cs="Times New Roman"/>
          <w:color w:val="000000"/>
          <w:sz w:val="18"/>
          <w:szCs w:val="18"/>
        </w:rPr>
      </w:pPr>
    </w:p>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ascii="Calibri" w:hAnsi="Calibri" w:eastAsia="仿宋" w:cs="Times New Roman"/>
          <w:b/>
          <w:color w:val="000000"/>
          <w:sz w:val="18"/>
          <w:szCs w:val="18"/>
        </w:rPr>
      </w:pPr>
      <w:r>
        <w:rPr>
          <w:rFonts w:ascii="Calibri" w:hAnsi="Calibri" w:eastAsia="仿宋" w:cs="Times New Roman"/>
          <w:b/>
          <w:color w:val="000000"/>
          <w:sz w:val="18"/>
          <w:szCs w:val="18"/>
        </w:rPr>
        <w:t>说明：</w:t>
      </w:r>
    </w:p>
    <w:p>
      <w:pPr>
        <w:keepNext w:val="0"/>
        <w:keepLines w:val="0"/>
        <w:pageBreakBefore w:val="0"/>
        <w:widowControl/>
        <w:numPr>
          <w:ilvl w:val="0"/>
          <w:numId w:val="5"/>
        </w:numPr>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在保证安全的前提下，对临床和现场的未知样本的检测可在二级或以上防护等级的生物安全实验室进行。涉及病原菌分离培养的操作，应加强个体防护和环境保护。但此项工作仅限于对样本中病原菌的初步分离鉴定。一旦病原菌初步明确，应按病原微生物的危害类别将其转移至相应等级的实验室开展工作。</w:t>
      </w:r>
    </w:p>
    <w:p>
      <w:pPr>
        <w:keepNext w:val="0"/>
        <w:keepLines w:val="0"/>
        <w:pageBreakBefore w:val="0"/>
        <w:widowControl/>
        <w:numPr>
          <w:ilvl w:val="0"/>
          <w:numId w:val="5"/>
        </w:numPr>
        <w:kinsoku/>
        <w:wordWrap/>
        <w:overflowPunct/>
        <w:topLinePunct w:val="0"/>
        <w:autoSpaceDE/>
        <w:autoSpaceDN/>
        <w:bidi w:val="0"/>
        <w:adjustRightInd/>
        <w:snapToGrid/>
        <w:spacing w:line="280" w:lineRule="exact"/>
        <w:jc w:val="both"/>
        <w:textAlignment w:val="auto"/>
        <w:rPr>
          <w:rFonts w:ascii="Calibri" w:hAnsi="Calibri" w:eastAsia="宋体" w:cs="Times New Roman"/>
          <w:color w:val="000000"/>
          <w:sz w:val="18"/>
          <w:szCs w:val="18"/>
        </w:rPr>
      </w:pPr>
      <w:r>
        <w:rPr>
          <w:rFonts w:hint="eastAsia" w:ascii="Calibri" w:hAnsi="Calibri" w:eastAsia="宋体" w:cs="Times New Roman"/>
          <w:color w:val="000000"/>
          <w:sz w:val="18"/>
          <w:szCs w:val="18"/>
        </w:rPr>
        <w:t>本表未列之病原微生物和实验活动，由单位生物安全委员会负责危害程度评估，确定相应的生物安全防护级别。如涉及高致病性病原微生物及其相关实验的，应经国家病原微生物实验室生物安全专家委员会论证。</w:t>
      </w:r>
    </w:p>
    <w:p>
      <w:pPr>
        <w:keepNext w:val="0"/>
        <w:keepLines w:val="0"/>
        <w:pageBreakBefore w:val="0"/>
        <w:kinsoku/>
        <w:wordWrap/>
        <w:overflowPunct/>
        <w:topLinePunct w:val="0"/>
        <w:autoSpaceDE/>
        <w:autoSpaceDN/>
        <w:bidi w:val="0"/>
        <w:adjustRightInd/>
        <w:snapToGrid/>
        <w:spacing w:line="280" w:lineRule="exact"/>
        <w:textAlignment w:val="auto"/>
      </w:pPr>
      <w:r>
        <w:rPr>
          <w:rFonts w:ascii="Calibri" w:hAnsi="Calibri" w:eastAsia="宋体" w:cs="Times New Roman"/>
          <w:color w:val="000000"/>
          <w:sz w:val="18"/>
          <w:szCs w:val="18"/>
        </w:rPr>
        <w:t>3</w:t>
      </w:r>
      <w:r>
        <w:rPr>
          <w:rFonts w:hint="eastAsia" w:ascii="Calibri" w:hAnsi="Calibri" w:eastAsia="宋体" w:cs="Times New Roman"/>
          <w:color w:val="000000"/>
          <w:sz w:val="18"/>
          <w:szCs w:val="18"/>
        </w:rPr>
        <w:t>. 国家正式批准的生物制品疫苗生产、检定用减毒、弱毒菌种的分类地位另行规定。</w:t>
      </w:r>
      <w:r>
        <w:rPr>
          <w:rFonts w:hint="default" w:ascii="仿宋_GB2312" w:hAnsi="仿宋_GB2312" w:eastAsia="仿宋_GB2312" w:cs="仿宋_GB2312"/>
          <w:kern w:val="2"/>
          <w:sz w:val="32"/>
          <w:szCs w:val="32"/>
          <w:lang w:eastAsia="zh-CN" w:bidi="ar-SA"/>
        </w:rPr>
        <w:t xml:space="preserve">      </w:t>
      </w:r>
    </w:p>
    <w:sectPr>
      <w:headerReference r:id="rId5" w:type="default"/>
      <w:footerReference r:id="rId6" w:type="default"/>
      <w:pgSz w:w="16838" w:h="11906" w:orient="landscape"/>
      <w:pgMar w:top="1803" w:right="1440" w:bottom="1803" w:left="1440" w:header="283" w:footer="283" w:gutter="0"/>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jc w:val="left"/>
      <w:rPr>
        <w:rFonts w:ascii="Calibri" w:hAnsi="Calibri"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jc w:val="left"/>
      <w:rPr>
        <w:rFonts w:ascii="Calibri" w:hAnsi="Calibri" w:eastAsia="宋体"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center"/>
      <w:rPr>
        <w:rFonts w:ascii="Times New Roman" w:hAnsi="Times New Roman" w:eastAsia="宋体" w:cs="Times New Roman"/>
        <w:kern w:val="2"/>
        <w:sz w:val="18"/>
        <w:szCs w:val="18"/>
        <w:lang w:val="en-US" w:eastAsia="zh-CN" w:bidi="ar-SA"/>
      </w:rPr>
    </w:pPr>
  </w:p>
  <w:p>
    <w:pPr>
      <w:widowControl w:val="0"/>
      <w:snapToGrid w:val="0"/>
      <w:jc w:val="left"/>
      <w:rPr>
        <w:rFonts w:ascii="Times New Roman" w:hAnsi="Times New Roman"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E5B77"/>
    <w:multiLevelType w:val="singleLevel"/>
    <w:tmpl w:val="9FFE5B77"/>
    <w:lvl w:ilvl="0" w:tentative="0">
      <w:start w:val="1"/>
      <w:numFmt w:val="lowerLetter"/>
      <w:suff w:val="space"/>
      <w:lvlText w:val="%1."/>
      <w:lvlJc w:val="left"/>
    </w:lvl>
  </w:abstractNum>
  <w:abstractNum w:abstractNumId="1">
    <w:nsid w:val="DB57E166"/>
    <w:multiLevelType w:val="singleLevel"/>
    <w:tmpl w:val="DB57E166"/>
    <w:lvl w:ilvl="0" w:tentative="0">
      <w:start w:val="1"/>
      <w:numFmt w:val="lowerLetter"/>
      <w:suff w:val="space"/>
      <w:lvlText w:val="%1."/>
      <w:lvlJc w:val="left"/>
    </w:lvl>
  </w:abstractNum>
  <w:abstractNum w:abstractNumId="2">
    <w:nsid w:val="F5FB54B0"/>
    <w:multiLevelType w:val="singleLevel"/>
    <w:tmpl w:val="F5FB54B0"/>
    <w:lvl w:ilvl="0" w:tentative="0">
      <w:start w:val="1"/>
      <w:numFmt w:val="decimal"/>
      <w:suff w:val="space"/>
      <w:lvlText w:val="%1."/>
      <w:lvlJc w:val="left"/>
    </w:lvl>
  </w:abstractNum>
  <w:abstractNum w:abstractNumId="3">
    <w:nsid w:val="FFA10144"/>
    <w:multiLevelType w:val="singleLevel"/>
    <w:tmpl w:val="FFA10144"/>
    <w:lvl w:ilvl="0" w:tentative="0">
      <w:start w:val="1"/>
      <w:numFmt w:val="lowerLetter"/>
      <w:suff w:val="space"/>
      <w:lvlText w:val="%1."/>
      <w:lvlJc w:val="left"/>
    </w:lvl>
  </w:abstractNum>
  <w:abstractNum w:abstractNumId="4">
    <w:nsid w:val="7FF964FE"/>
    <w:multiLevelType w:val="singleLevel"/>
    <w:tmpl w:val="7FF964FE"/>
    <w:lvl w:ilvl="0" w:tentative="0">
      <w:start w:val="1"/>
      <w:numFmt w:val="decimal"/>
      <w:suff w:val="space"/>
      <w:lvlText w:val="%1."/>
      <w:lvlJc w:val="left"/>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64"/>
  <w:drawingGridVerticalSpacing w:val="218"/>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hM2U4ZDY1YzYxNDA5ZTE0Mzk3ZTljMTA0Mzg0MmEifQ=="/>
  </w:docVars>
  <w:rsids>
    <w:rsidRoot w:val="00EB2A31"/>
    <w:rsid w:val="00000EF5"/>
    <w:rsid w:val="00007315"/>
    <w:rsid w:val="00011E08"/>
    <w:rsid w:val="000219CE"/>
    <w:rsid w:val="0002682C"/>
    <w:rsid w:val="00097D1C"/>
    <w:rsid w:val="000B2485"/>
    <w:rsid w:val="000D155B"/>
    <w:rsid w:val="00134A68"/>
    <w:rsid w:val="001B2AB5"/>
    <w:rsid w:val="0020483B"/>
    <w:rsid w:val="00215FF5"/>
    <w:rsid w:val="0025553A"/>
    <w:rsid w:val="002733D4"/>
    <w:rsid w:val="00273879"/>
    <w:rsid w:val="00275B1A"/>
    <w:rsid w:val="002A3AF6"/>
    <w:rsid w:val="002E1372"/>
    <w:rsid w:val="00307A5A"/>
    <w:rsid w:val="0031240C"/>
    <w:rsid w:val="00313187"/>
    <w:rsid w:val="00370BDF"/>
    <w:rsid w:val="00373883"/>
    <w:rsid w:val="003920EB"/>
    <w:rsid w:val="003A1ADB"/>
    <w:rsid w:val="003B6D6E"/>
    <w:rsid w:val="003C629A"/>
    <w:rsid w:val="003F13A4"/>
    <w:rsid w:val="00453403"/>
    <w:rsid w:val="00457DC8"/>
    <w:rsid w:val="00465284"/>
    <w:rsid w:val="0047723C"/>
    <w:rsid w:val="0048532F"/>
    <w:rsid w:val="00493766"/>
    <w:rsid w:val="00495027"/>
    <w:rsid w:val="004B4884"/>
    <w:rsid w:val="004E40F7"/>
    <w:rsid w:val="004E689E"/>
    <w:rsid w:val="005154F1"/>
    <w:rsid w:val="00526247"/>
    <w:rsid w:val="00545DD3"/>
    <w:rsid w:val="00553A85"/>
    <w:rsid w:val="00566868"/>
    <w:rsid w:val="005A0389"/>
    <w:rsid w:val="005A1C53"/>
    <w:rsid w:val="005F0DC9"/>
    <w:rsid w:val="0061720E"/>
    <w:rsid w:val="006407AE"/>
    <w:rsid w:val="00646B60"/>
    <w:rsid w:val="00652B0D"/>
    <w:rsid w:val="00657E51"/>
    <w:rsid w:val="006638E3"/>
    <w:rsid w:val="00693518"/>
    <w:rsid w:val="006A3F6E"/>
    <w:rsid w:val="006B7D57"/>
    <w:rsid w:val="006C4911"/>
    <w:rsid w:val="00716B78"/>
    <w:rsid w:val="00772733"/>
    <w:rsid w:val="007773F6"/>
    <w:rsid w:val="00786381"/>
    <w:rsid w:val="00790264"/>
    <w:rsid w:val="0079583A"/>
    <w:rsid w:val="007B22E8"/>
    <w:rsid w:val="007C3681"/>
    <w:rsid w:val="007C6154"/>
    <w:rsid w:val="007D66BE"/>
    <w:rsid w:val="007F0E29"/>
    <w:rsid w:val="00820B45"/>
    <w:rsid w:val="008354DF"/>
    <w:rsid w:val="008745B4"/>
    <w:rsid w:val="00877120"/>
    <w:rsid w:val="00894721"/>
    <w:rsid w:val="008A212D"/>
    <w:rsid w:val="008B3737"/>
    <w:rsid w:val="008C4A87"/>
    <w:rsid w:val="008E01F6"/>
    <w:rsid w:val="009020CA"/>
    <w:rsid w:val="009249D4"/>
    <w:rsid w:val="009835A4"/>
    <w:rsid w:val="009A3701"/>
    <w:rsid w:val="009B1342"/>
    <w:rsid w:val="009B5E64"/>
    <w:rsid w:val="009B644E"/>
    <w:rsid w:val="009B7726"/>
    <w:rsid w:val="009B7D33"/>
    <w:rsid w:val="009D4B9C"/>
    <w:rsid w:val="00A15D50"/>
    <w:rsid w:val="00A21138"/>
    <w:rsid w:val="00A23AF6"/>
    <w:rsid w:val="00A9302D"/>
    <w:rsid w:val="00AB4E05"/>
    <w:rsid w:val="00AC7E90"/>
    <w:rsid w:val="00AD12E3"/>
    <w:rsid w:val="00AE4546"/>
    <w:rsid w:val="00AE6E40"/>
    <w:rsid w:val="00B26083"/>
    <w:rsid w:val="00B347E0"/>
    <w:rsid w:val="00B92121"/>
    <w:rsid w:val="00BB19D6"/>
    <w:rsid w:val="00BB616D"/>
    <w:rsid w:val="00C01092"/>
    <w:rsid w:val="00C22B2B"/>
    <w:rsid w:val="00C22F3A"/>
    <w:rsid w:val="00C41065"/>
    <w:rsid w:val="00C43CC2"/>
    <w:rsid w:val="00C8277D"/>
    <w:rsid w:val="00CC1042"/>
    <w:rsid w:val="00D1638F"/>
    <w:rsid w:val="00D2403A"/>
    <w:rsid w:val="00D3194B"/>
    <w:rsid w:val="00D32330"/>
    <w:rsid w:val="00D41E4E"/>
    <w:rsid w:val="00D43C81"/>
    <w:rsid w:val="00D66FDB"/>
    <w:rsid w:val="00D72968"/>
    <w:rsid w:val="00D96A0B"/>
    <w:rsid w:val="00DB5882"/>
    <w:rsid w:val="00E35FD5"/>
    <w:rsid w:val="00E718F6"/>
    <w:rsid w:val="00E95D52"/>
    <w:rsid w:val="00EB2A31"/>
    <w:rsid w:val="00EB3FE1"/>
    <w:rsid w:val="00EC6B6F"/>
    <w:rsid w:val="00ED28A4"/>
    <w:rsid w:val="00F242CC"/>
    <w:rsid w:val="00F35BCE"/>
    <w:rsid w:val="00F768BF"/>
    <w:rsid w:val="00F95589"/>
    <w:rsid w:val="00F97CAC"/>
    <w:rsid w:val="00FB4B1A"/>
    <w:rsid w:val="00FE2617"/>
    <w:rsid w:val="00FF2642"/>
    <w:rsid w:val="00FF2C60"/>
    <w:rsid w:val="02E828A9"/>
    <w:rsid w:val="10B95CEF"/>
    <w:rsid w:val="13F58674"/>
    <w:rsid w:val="166C5818"/>
    <w:rsid w:val="17170D74"/>
    <w:rsid w:val="18C234FA"/>
    <w:rsid w:val="1A2344B4"/>
    <w:rsid w:val="1BF11205"/>
    <w:rsid w:val="1FFB7D0B"/>
    <w:rsid w:val="22E64458"/>
    <w:rsid w:val="235841EB"/>
    <w:rsid w:val="2C436FDB"/>
    <w:rsid w:val="2EE4E1E9"/>
    <w:rsid w:val="2FE61D06"/>
    <w:rsid w:val="2FFE4CCE"/>
    <w:rsid w:val="35A73E58"/>
    <w:rsid w:val="372C06B0"/>
    <w:rsid w:val="37B7476D"/>
    <w:rsid w:val="3866255C"/>
    <w:rsid w:val="3BB81768"/>
    <w:rsid w:val="3E9E427D"/>
    <w:rsid w:val="3F135D86"/>
    <w:rsid w:val="3FE51007"/>
    <w:rsid w:val="3FF7D28B"/>
    <w:rsid w:val="4CFFCA54"/>
    <w:rsid w:val="4EF106C7"/>
    <w:rsid w:val="4FDFFB6A"/>
    <w:rsid w:val="535D7D17"/>
    <w:rsid w:val="55FD1DD7"/>
    <w:rsid w:val="578C7F10"/>
    <w:rsid w:val="59FF7350"/>
    <w:rsid w:val="5AFD9188"/>
    <w:rsid w:val="5BF7553A"/>
    <w:rsid w:val="5DDB41FE"/>
    <w:rsid w:val="5EFDD087"/>
    <w:rsid w:val="5F4C67C7"/>
    <w:rsid w:val="5FCACB49"/>
    <w:rsid w:val="5FDE4843"/>
    <w:rsid w:val="5FEBE103"/>
    <w:rsid w:val="5FFD70BE"/>
    <w:rsid w:val="65B331D0"/>
    <w:rsid w:val="65BCD4AA"/>
    <w:rsid w:val="66E1461E"/>
    <w:rsid w:val="6D15692F"/>
    <w:rsid w:val="6F3246B6"/>
    <w:rsid w:val="6F79ED6F"/>
    <w:rsid w:val="6FDBAFF1"/>
    <w:rsid w:val="6FDD735F"/>
    <w:rsid w:val="6FFEDA88"/>
    <w:rsid w:val="70772940"/>
    <w:rsid w:val="75FDC650"/>
    <w:rsid w:val="77BD2221"/>
    <w:rsid w:val="77D36FA1"/>
    <w:rsid w:val="792422C3"/>
    <w:rsid w:val="79FBC856"/>
    <w:rsid w:val="79FF3494"/>
    <w:rsid w:val="7A2435EE"/>
    <w:rsid w:val="7ACEA1F8"/>
    <w:rsid w:val="7AEF9B6D"/>
    <w:rsid w:val="7AF3E0A9"/>
    <w:rsid w:val="7B7E1058"/>
    <w:rsid w:val="7B9BA8FF"/>
    <w:rsid w:val="7BFC1F22"/>
    <w:rsid w:val="7BFDF6FC"/>
    <w:rsid w:val="7D3AD4BE"/>
    <w:rsid w:val="7DAABD53"/>
    <w:rsid w:val="7DBBACB8"/>
    <w:rsid w:val="7DBBB1D2"/>
    <w:rsid w:val="7DFDFC52"/>
    <w:rsid w:val="7ED5C3AD"/>
    <w:rsid w:val="7EF7C455"/>
    <w:rsid w:val="7F33D4F5"/>
    <w:rsid w:val="7F3735A7"/>
    <w:rsid w:val="7F53329B"/>
    <w:rsid w:val="7F5F8F49"/>
    <w:rsid w:val="7F75806D"/>
    <w:rsid w:val="7F7D58EC"/>
    <w:rsid w:val="7F7FEC36"/>
    <w:rsid w:val="7F97704C"/>
    <w:rsid w:val="7FBE7135"/>
    <w:rsid w:val="7FDEFF0C"/>
    <w:rsid w:val="7FDF0DB6"/>
    <w:rsid w:val="7FF7D81C"/>
    <w:rsid w:val="7FFF90AF"/>
    <w:rsid w:val="8BFF8A45"/>
    <w:rsid w:val="8F777E43"/>
    <w:rsid w:val="93ED5F58"/>
    <w:rsid w:val="9BF285A1"/>
    <w:rsid w:val="9D4B5CFF"/>
    <w:rsid w:val="9EFD5313"/>
    <w:rsid w:val="9F6C87DB"/>
    <w:rsid w:val="9FCB064A"/>
    <w:rsid w:val="9FDFE6A6"/>
    <w:rsid w:val="B6AF7BD0"/>
    <w:rsid w:val="B7FA0EA5"/>
    <w:rsid w:val="B7FE0927"/>
    <w:rsid w:val="BA7B23C6"/>
    <w:rsid w:val="BF3E1D8F"/>
    <w:rsid w:val="BF568AD2"/>
    <w:rsid w:val="BFB78109"/>
    <w:rsid w:val="BFBB5DF5"/>
    <w:rsid w:val="BFECFDA0"/>
    <w:rsid w:val="BFF487D9"/>
    <w:rsid w:val="BFF62FCD"/>
    <w:rsid w:val="CB7FFD3E"/>
    <w:rsid w:val="D9FD88A0"/>
    <w:rsid w:val="DAFF18E6"/>
    <w:rsid w:val="DE3FED22"/>
    <w:rsid w:val="DF7FEDDB"/>
    <w:rsid w:val="DFAF03DC"/>
    <w:rsid w:val="DFFFD411"/>
    <w:rsid w:val="E6EFA3B0"/>
    <w:rsid w:val="E73F2348"/>
    <w:rsid w:val="E7CFC244"/>
    <w:rsid w:val="E8FBF648"/>
    <w:rsid w:val="EBE7C864"/>
    <w:rsid w:val="ECF59BFF"/>
    <w:rsid w:val="EDD9AA71"/>
    <w:rsid w:val="EF7F2027"/>
    <w:rsid w:val="EFF784E8"/>
    <w:rsid w:val="F16ED68D"/>
    <w:rsid w:val="F77F8832"/>
    <w:rsid w:val="F7DBE06A"/>
    <w:rsid w:val="F7E2FD96"/>
    <w:rsid w:val="FAEF84B2"/>
    <w:rsid w:val="FBFA0BD2"/>
    <w:rsid w:val="FCB740C3"/>
    <w:rsid w:val="FE734873"/>
    <w:rsid w:val="FE7577FA"/>
    <w:rsid w:val="FED3EAA0"/>
    <w:rsid w:val="FFEA417F"/>
    <w:rsid w:val="FFEE0951"/>
    <w:rsid w:val="FFF24933"/>
    <w:rsid w:val="FFF5E898"/>
    <w:rsid w:val="FFFE2FA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rFonts w:eastAsia="黑体"/>
      <w:b/>
      <w:bCs/>
      <w:kern w:val="44"/>
      <w:szCs w:val="44"/>
    </w:rPr>
  </w:style>
  <w:style w:type="paragraph" w:styleId="3">
    <w:name w:val="heading 2"/>
    <w:next w:val="1"/>
    <w:qFormat/>
    <w:uiPriority w:val="0"/>
    <w:pPr>
      <w:keepNext/>
      <w:widowControl w:val="0"/>
      <w:jc w:val="both"/>
      <w:outlineLvl w:val="1"/>
    </w:pPr>
    <w:rPr>
      <w:rFonts w:ascii="Times New Roman" w:hAnsi="Times New Roman" w:eastAsia="宋体" w:cs="Times New Roman"/>
      <w:i/>
      <w:iCs/>
      <w:color w:val="FF0000"/>
      <w:kern w:val="2"/>
      <w:sz w:val="18"/>
      <w:szCs w:val="24"/>
      <w:lang w:val="en-US" w:eastAsia="zh-CN" w:bidi="ar-SA"/>
    </w:rPr>
  </w:style>
  <w:style w:type="paragraph" w:styleId="4">
    <w:name w:val="heading 3"/>
    <w:next w:val="1"/>
    <w:qFormat/>
    <w:uiPriority w:val="0"/>
    <w:pPr>
      <w:keepNext/>
      <w:widowControl w:val="0"/>
      <w:jc w:val="both"/>
      <w:outlineLvl w:val="2"/>
    </w:pPr>
    <w:rPr>
      <w:rFonts w:ascii="Calibri" w:hAnsi="Calibri" w:eastAsia="宋体" w:cs="Times New Roman"/>
      <w:i/>
      <w:iCs/>
      <w:kern w:val="2"/>
      <w:sz w:val="18"/>
      <w:szCs w:val="24"/>
      <w:lang w:val="en-US" w:eastAsia="zh-CN" w:bidi="ar-SA"/>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annotation text"/>
    <w:unhideWhenUsed/>
    <w:qFormat/>
    <w:uiPriority w:val="0"/>
    <w:pPr>
      <w:widowControl w:val="0"/>
    </w:pPr>
    <w:rPr>
      <w:rFonts w:ascii="Times New Roman" w:hAnsi="Times New Roman" w:eastAsia="宋体" w:cs="Times New Roman"/>
      <w:kern w:val="2"/>
      <w:sz w:val="21"/>
      <w:szCs w:val="24"/>
      <w:lang w:val="en-US" w:eastAsia="zh-CN" w:bidi="ar-SA"/>
    </w:rPr>
  </w:style>
  <w:style w:type="paragraph" w:styleId="7">
    <w:name w:val="footer"/>
    <w:basedOn w:val="1"/>
    <w:link w:val="15"/>
    <w:qFormat/>
    <w:uiPriority w:val="99"/>
    <w:pPr>
      <w:tabs>
        <w:tab w:val="center" w:pos="4153"/>
        <w:tab w:val="right" w:pos="8306"/>
      </w:tabs>
      <w:snapToGrid w:val="0"/>
      <w:jc w:val="left"/>
    </w:pPr>
    <w:rPr>
      <w:rFonts w:eastAsia="宋体"/>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9">
    <w:name w:val="Subtitle"/>
    <w:basedOn w:val="1"/>
    <w:next w:val="1"/>
    <w:link w:val="17"/>
    <w:qFormat/>
    <w:uiPriority w:val="0"/>
    <w:pPr>
      <w:spacing w:before="240" w:after="60" w:line="312" w:lineRule="auto"/>
      <w:outlineLvl w:val="1"/>
    </w:pPr>
    <w:rPr>
      <w:rFonts w:ascii="Cambria" w:hAnsi="Cambria" w:eastAsia="楷体_GB2312"/>
      <w:b/>
      <w:bCs/>
      <w:kern w:val="28"/>
      <w:szCs w:val="32"/>
    </w:rPr>
  </w:style>
  <w:style w:type="character" w:styleId="12">
    <w:name w:val="Strong"/>
    <w:qFormat/>
    <w:uiPriority w:val="22"/>
  </w:style>
  <w:style w:type="character" w:styleId="13">
    <w:name w:val="page number"/>
    <w:qFormat/>
    <w:uiPriority w:val="0"/>
  </w:style>
  <w:style w:type="character" w:customStyle="1" w:styleId="14">
    <w:name w:val="标题 1 Char"/>
    <w:link w:val="2"/>
    <w:qFormat/>
    <w:uiPriority w:val="0"/>
    <w:rPr>
      <w:rFonts w:eastAsia="黑体"/>
      <w:b/>
      <w:bCs/>
      <w:kern w:val="44"/>
      <w:sz w:val="32"/>
      <w:szCs w:val="44"/>
    </w:rPr>
  </w:style>
  <w:style w:type="character" w:customStyle="1" w:styleId="15">
    <w:name w:val="页脚 Char"/>
    <w:link w:val="7"/>
    <w:qFormat/>
    <w:uiPriority w:val="99"/>
    <w:rPr>
      <w:kern w:val="2"/>
      <w:sz w:val="18"/>
      <w:szCs w:val="18"/>
    </w:rPr>
  </w:style>
  <w:style w:type="character" w:customStyle="1" w:styleId="16">
    <w:name w:val="页眉 Char"/>
    <w:link w:val="8"/>
    <w:qFormat/>
    <w:uiPriority w:val="0"/>
    <w:rPr>
      <w:kern w:val="2"/>
      <w:sz w:val="18"/>
      <w:szCs w:val="18"/>
    </w:rPr>
  </w:style>
  <w:style w:type="character" w:customStyle="1" w:styleId="17">
    <w:name w:val="副标题 Char"/>
    <w:link w:val="9"/>
    <w:qFormat/>
    <w:uiPriority w:val="0"/>
    <w:rPr>
      <w:rFonts w:ascii="Cambria" w:hAnsi="Cambria" w:eastAsia="楷体_GB2312"/>
      <w:b/>
      <w:bCs/>
      <w:kern w:val="28"/>
      <w:sz w:val="32"/>
      <w:szCs w:val="32"/>
    </w:rPr>
  </w:style>
  <w:style w:type="paragraph" w:customStyle="1" w:styleId="18">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Powerise</Company>
  <Pages>42</Pages>
  <Words>15394</Words>
  <Characters>37514</Characters>
  <Lines>1</Lines>
  <Paragraphs>1</Paragraphs>
  <TotalTime>9</TotalTime>
  <ScaleCrop>false</ScaleCrop>
  <LinksUpToDate>false</LinksUpToDate>
  <CharactersWithSpaces>38295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2013-07-17T06:12:00Z</dcterms:created>
  <dc:creator>vv</dc:creator>
  <cp:lastModifiedBy>呕陈</cp:lastModifiedBy>
  <cp:lastPrinted>2023-08-23T11:39:00Z</cp:lastPrinted>
  <dcterms:modified xsi:type="dcterms:W3CDTF">2024-06-21T02:03:41Z</dcterms:modified>
  <dc:title>000001                                                            </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AB2D1B106F0A4E218776E5C05E80D424_12</vt:lpwstr>
  </property>
</Properties>
</file>