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72"/>
          <w:shd w:val="clear" w:color="auto" w:fill="FFFFFF" w:themeFill="background1"/>
        </w:rPr>
        <w:t>福建省政府采购</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72"/>
          <w:shd w:val="clear" w:color="auto" w:fill="FFFFFF" w:themeFill="background1"/>
        </w:rPr>
        <w:t>货物和服务项目</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72"/>
          <w:shd w:val="clear" w:color="auto" w:fill="FFFFFF" w:themeFill="background1"/>
        </w:rPr>
        <w:t>公开招标文件</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72"/>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0"/>
          <w:shd w:val="clear" w:color="auto" w:fill="FFFFFF" w:themeFill="background1"/>
        </w:rPr>
        <w:t> </w:t>
      </w:r>
    </w:p>
    <w:p>
      <w:pPr>
        <w:widowControl/>
        <w:spacing w:before="75" w:after="75"/>
        <w:ind w:left="2665" w:leftChars="50" w:hanging="2560" w:hangingChars="85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0"/>
          <w:shd w:val="clear" w:color="auto" w:fill="FFFFFF" w:themeFill="background1"/>
        </w:rPr>
        <w:t>     </w:t>
      </w:r>
      <w:r>
        <w:rPr>
          <w:rFonts w:hint="eastAsia" w:ascii="宋体" w:hAnsi="宋体" w:eastAsia="宋体" w:cs="宋体"/>
          <w:b/>
          <w:bCs/>
          <w:color w:val="000000" w:themeColor="text1"/>
          <w:kern w:val="0"/>
          <w:sz w:val="30"/>
          <w:shd w:val="clear" w:color="auto" w:fill="FFFFFF" w:themeFill="background1"/>
        </w:rPr>
        <w:t xml:space="preserve">  </w:t>
      </w:r>
      <w:r>
        <w:rPr>
          <w:rFonts w:ascii="宋体" w:hAnsi="宋体" w:eastAsia="宋体" w:cs="宋体"/>
          <w:b/>
          <w:bCs/>
          <w:color w:val="000000" w:themeColor="text1"/>
          <w:kern w:val="0"/>
          <w:sz w:val="30"/>
          <w:shd w:val="clear" w:color="auto" w:fill="FFFFFF" w:themeFill="background1"/>
        </w:rPr>
        <w:t>项目名称：</w:t>
      </w:r>
      <w:r>
        <w:rPr>
          <w:rFonts w:hint="eastAsia" w:ascii="宋体" w:hAnsi="宋体" w:eastAsia="宋体" w:cs="宋体"/>
          <w:b/>
          <w:bCs/>
          <w:color w:val="000000" w:themeColor="text1"/>
          <w:kern w:val="0"/>
          <w:sz w:val="30"/>
          <w:shd w:val="clear" w:color="auto" w:fill="FFFFFF" w:themeFill="background1"/>
        </w:rPr>
        <w:t>福建省部分乙类大型医用设备（第二批次）集中采购项目</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ind w:firstLine="1050"/>
        <w:jc w:val="left"/>
        <w:rPr>
          <w:rFonts w:ascii="宋体" w:hAnsi="宋体" w:eastAsia="宋体" w:cs="宋体"/>
          <w:b/>
          <w:bCs/>
          <w:color w:val="000000" w:themeColor="text1"/>
          <w:kern w:val="0"/>
          <w:sz w:val="30"/>
          <w:szCs w:val="30"/>
          <w:shd w:val="clear" w:color="auto" w:fill="FFFFFF" w:themeFill="background1"/>
        </w:rPr>
      </w:pPr>
      <w:r>
        <w:rPr>
          <w:rFonts w:ascii="宋体" w:hAnsi="宋体" w:eastAsia="宋体" w:cs="宋体"/>
          <w:b/>
          <w:bCs/>
          <w:color w:val="000000" w:themeColor="text1"/>
          <w:kern w:val="0"/>
          <w:sz w:val="30"/>
          <w:shd w:val="clear" w:color="auto" w:fill="FFFFFF" w:themeFill="background1"/>
        </w:rPr>
        <w:t>  </w:t>
      </w:r>
    </w:p>
    <w:p>
      <w:pPr>
        <w:widowControl/>
        <w:spacing w:before="75" w:after="75"/>
        <w:ind w:firstLine="105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0"/>
          <w:szCs w:val="30"/>
          <w:shd w:val="clear" w:color="auto" w:fill="FFFFFF" w:themeFill="background1"/>
        </w:rPr>
        <w:br w:type="textWrapping"/>
      </w:r>
      <w:r>
        <w:rPr>
          <w:rFonts w:ascii="宋体" w:hAnsi="宋体" w:eastAsia="宋体" w:cs="宋体"/>
          <w:b/>
          <w:bCs/>
          <w:color w:val="000000" w:themeColor="text1"/>
          <w:kern w:val="0"/>
          <w:sz w:val="30"/>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bookmarkStart w:id="0" w:name="_GoBack"/>
      <w:bookmarkEnd w:id="0"/>
      <w:r>
        <w:rPr>
          <w:rFonts w:ascii="宋体" w:hAnsi="宋体" w:eastAsia="宋体" w:cs="宋体"/>
          <w:color w:val="000000" w:themeColor="text1"/>
          <w:kern w:val="0"/>
          <w:sz w:val="24"/>
          <w:szCs w:val="24"/>
          <w:shd w:val="clear" w:color="auto" w:fill="FFFFFF" w:themeFill="background1"/>
        </w:rPr>
        <w:t>                </w:t>
      </w:r>
      <w:r>
        <w:rPr>
          <w:rFonts w:hint="eastAsia" w:ascii="宋体" w:hAnsi="宋体" w:eastAsia="宋体" w:cs="宋体"/>
          <w:color w:val="000000" w:themeColor="text1"/>
          <w:kern w:val="0"/>
          <w:sz w:val="24"/>
          <w:szCs w:val="24"/>
          <w:shd w:val="clear" w:color="auto" w:fill="FFFFFF" w:themeFill="background1"/>
        </w:rPr>
        <w:t xml:space="preserve"> </w:t>
      </w:r>
      <w:r>
        <w:rPr>
          <w:rFonts w:ascii="宋体" w:hAnsi="宋体" w:eastAsia="宋体" w:cs="宋体"/>
          <w:b/>
          <w:bCs/>
          <w:color w:val="000000" w:themeColor="text1"/>
          <w:kern w:val="0"/>
          <w:sz w:val="27"/>
          <w:shd w:val="clear" w:color="auto" w:fill="FFFFFF" w:themeFill="background1"/>
        </w:rPr>
        <w:t>采购人：</w:t>
      </w:r>
      <w:r>
        <w:rPr>
          <w:rFonts w:ascii="宋体" w:hAnsi="宋体" w:eastAsia="宋体" w:cs="宋体"/>
          <w:color w:val="000000" w:themeColor="text1"/>
          <w:kern w:val="0"/>
          <w:sz w:val="27"/>
          <w:szCs w:val="27"/>
          <w:shd w:val="clear" w:color="auto" w:fill="FFFFFF" w:themeFill="background1"/>
        </w:rPr>
        <w:t> </w:t>
      </w:r>
      <w:r>
        <w:rPr>
          <w:rFonts w:ascii="宋体" w:hAnsi="宋体" w:eastAsia="宋体" w:cs="宋体"/>
          <w:b/>
          <w:bCs/>
          <w:color w:val="000000" w:themeColor="text1"/>
          <w:kern w:val="0"/>
          <w:sz w:val="29"/>
          <w:shd w:val="clear" w:color="auto" w:fill="FFFFFF" w:themeFill="background1"/>
        </w:rPr>
        <w:t>福建省卫生健康委员会</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9"/>
          <w:shd w:val="clear" w:color="auto" w:fill="FFFFFF" w:themeFill="background1"/>
        </w:rPr>
        <w:t>代理机构：福建榕卫招标有限公司</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7"/>
          <w:szCs w:val="27"/>
          <w:shd w:val="clear" w:color="auto" w:fill="FFFFFF" w:themeFill="background1"/>
        </w:rPr>
        <w:t> </w:t>
      </w:r>
    </w:p>
    <w:p>
      <w:pPr>
        <w:widowControl/>
        <w:spacing w:before="75" w:after="75" w:line="360" w:lineRule="atLeast"/>
        <w:ind w:right="720"/>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9"/>
          <w:shd w:val="clear" w:color="auto" w:fill="FFFFFF" w:themeFill="background1"/>
        </w:rPr>
        <w:t>2020年08月</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b/>
          <w:bCs/>
          <w:color w:val="000000" w:themeColor="text1"/>
          <w:kern w:val="0"/>
          <w:sz w:val="32"/>
          <w:shd w:val="clear" w:color="auto" w:fill="FFFFFF" w:themeFill="background1"/>
        </w:rPr>
      </w:pP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第一章   投标邀请</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采用</w:t>
      </w:r>
      <w:r>
        <w:rPr>
          <w:rFonts w:ascii="宋体" w:hAnsi="宋体" w:eastAsia="宋体" w:cs="宋体"/>
          <w:color w:val="000000" w:themeColor="text1"/>
          <w:kern w:val="0"/>
          <w:sz w:val="24"/>
          <w:szCs w:val="24"/>
          <w:u w:val="single"/>
          <w:shd w:val="clear" w:color="auto" w:fill="FFFFFF" w:themeFill="background1"/>
        </w:rPr>
        <w:t>公开招标方式</w:t>
      </w:r>
      <w:r>
        <w:rPr>
          <w:rFonts w:ascii="宋体" w:hAnsi="宋体" w:eastAsia="宋体" w:cs="宋体"/>
          <w:color w:val="000000" w:themeColor="text1"/>
          <w:kern w:val="0"/>
          <w:sz w:val="24"/>
          <w:szCs w:val="24"/>
          <w:shd w:val="clear" w:color="auto" w:fill="FFFFFF" w:themeFill="background1"/>
        </w:rPr>
        <w:t>组织</w:t>
      </w:r>
      <w:r>
        <w:rPr>
          <w:rFonts w:hint="eastAsia" w:ascii="宋体" w:hAnsi="宋体" w:eastAsia="宋体" w:cs="宋体"/>
          <w:color w:val="000000" w:themeColor="text1"/>
          <w:kern w:val="0"/>
          <w:sz w:val="24"/>
          <w:szCs w:val="24"/>
          <w:shd w:val="clear" w:color="auto" w:fill="FFFFFF" w:themeFill="background1"/>
        </w:rPr>
        <w:t>福建省部分乙类大型医用设备（第二批次）集中采购项目</w:t>
      </w:r>
      <w:r>
        <w:rPr>
          <w:rFonts w:ascii="宋体" w:hAnsi="宋体" w:eastAsia="宋体" w:cs="宋体"/>
          <w:color w:val="000000" w:themeColor="text1"/>
          <w:kern w:val="0"/>
          <w:sz w:val="24"/>
          <w:szCs w:val="24"/>
          <w:shd w:val="clear" w:color="auto" w:fill="FFFFFF" w:themeFill="background1"/>
        </w:rPr>
        <w:t>（以下简称：“本项目”）的政府采购活动，现邀请供应商参加投标。</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1、备案编号：。</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2、招标编号：。</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3、预算金额、最高限价：详见《采购标的一览表》。</w:t>
      </w: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  4、招标内容及要求：详见《采购标的一览表》及招标文件第五章。</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5、需要落实的政府采购政策：进口产品，适用于（</w:t>
      </w:r>
      <w:r>
        <w:rPr>
          <w:rFonts w:hint="eastAsia" w:ascii="宋体" w:hAnsi="宋体" w:eastAsia="宋体" w:cs="宋体"/>
          <w:color w:val="000000" w:themeColor="text1"/>
          <w:kern w:val="0"/>
          <w:sz w:val="24"/>
          <w:szCs w:val="24"/>
          <w:shd w:val="clear" w:color="auto" w:fill="FFFFFF" w:themeFill="background1"/>
        </w:rPr>
        <w:t>合同包1</w:t>
      </w:r>
      <w:r>
        <w:rPr>
          <w:rFonts w:ascii="宋体" w:hAnsi="宋体" w:eastAsia="宋体" w:cs="宋体"/>
          <w:color w:val="000000" w:themeColor="text1"/>
          <w:kern w:val="0"/>
          <w:sz w:val="24"/>
          <w:szCs w:val="24"/>
          <w:shd w:val="clear" w:color="auto" w:fill="FFFFFF" w:themeFill="background1"/>
        </w:rPr>
        <w:t>），节能产品，适用于（</w:t>
      </w:r>
      <w:r>
        <w:rPr>
          <w:rFonts w:hint="eastAsia" w:ascii="宋体" w:hAnsi="宋体" w:eastAsia="宋体" w:cs="宋体"/>
          <w:color w:val="000000" w:themeColor="text1"/>
          <w:kern w:val="0"/>
          <w:sz w:val="24"/>
          <w:szCs w:val="24"/>
          <w:shd w:val="clear" w:color="auto" w:fill="FFFFFF" w:themeFill="background1"/>
        </w:rPr>
        <w:t>合同包1</w:t>
      </w:r>
      <w:r>
        <w:rPr>
          <w:rFonts w:ascii="宋体" w:hAnsi="宋体" w:eastAsia="宋体" w:cs="宋体"/>
          <w:color w:val="000000" w:themeColor="text1"/>
          <w:kern w:val="0"/>
          <w:sz w:val="24"/>
          <w:szCs w:val="24"/>
          <w:shd w:val="clear" w:color="auto" w:fill="FFFFFF" w:themeFill="background1"/>
        </w:rPr>
        <w:t>），按照《关于印发节能产品政府采购品目清单的通知》财库〔2019〕19号执行。环境标志产品，适用于（</w:t>
      </w:r>
      <w:r>
        <w:rPr>
          <w:rFonts w:hint="eastAsia" w:ascii="宋体" w:hAnsi="宋体" w:eastAsia="宋体" w:cs="宋体"/>
          <w:color w:val="000000" w:themeColor="text1"/>
          <w:kern w:val="0"/>
          <w:sz w:val="24"/>
          <w:szCs w:val="24"/>
          <w:shd w:val="clear" w:color="auto" w:fill="FFFFFF" w:themeFill="background1"/>
        </w:rPr>
        <w:t>合同包1</w:t>
      </w:r>
      <w:r>
        <w:rPr>
          <w:rFonts w:ascii="宋体" w:hAnsi="宋体" w:eastAsia="宋体" w:cs="宋体"/>
          <w:color w:val="000000" w:themeColor="text1"/>
          <w:kern w:val="0"/>
          <w:sz w:val="24"/>
          <w:szCs w:val="24"/>
          <w:shd w:val="clear" w:color="auto" w:fill="FFFFFF" w:themeFill="background1"/>
        </w:rPr>
        <w:t>），按照《关于印发环境标志产品政府采购品目清单的通知》财库〔2019〕18号执行。信息安全产品，适用于（</w:t>
      </w:r>
      <w:r>
        <w:rPr>
          <w:rFonts w:hint="eastAsia" w:ascii="宋体" w:hAnsi="宋体" w:eastAsia="宋体" w:cs="宋体"/>
          <w:color w:val="000000" w:themeColor="text1"/>
          <w:kern w:val="0"/>
          <w:sz w:val="24"/>
          <w:szCs w:val="24"/>
          <w:shd w:val="clear" w:color="auto" w:fill="FFFFFF" w:themeFill="background1"/>
        </w:rPr>
        <w:t>合同包1</w:t>
      </w:r>
      <w:r>
        <w:rPr>
          <w:rFonts w:ascii="宋体" w:hAnsi="宋体" w:eastAsia="宋体" w:cs="宋体"/>
          <w:color w:val="000000" w:themeColor="text1"/>
          <w:kern w:val="0"/>
          <w:sz w:val="24"/>
          <w:szCs w:val="24"/>
          <w:shd w:val="clear" w:color="auto" w:fill="FFFFFF" w:themeFill="background1"/>
        </w:rPr>
        <w:t>）。小型、微型企业，适用于（</w:t>
      </w:r>
      <w:r>
        <w:rPr>
          <w:rFonts w:hint="eastAsia" w:ascii="宋体" w:hAnsi="宋体" w:eastAsia="宋体" w:cs="宋体"/>
          <w:color w:val="000000" w:themeColor="text1"/>
          <w:kern w:val="0"/>
          <w:sz w:val="24"/>
          <w:szCs w:val="24"/>
          <w:shd w:val="clear" w:color="auto" w:fill="FFFFFF" w:themeFill="background1"/>
        </w:rPr>
        <w:t>合同包1</w:t>
      </w:r>
      <w:r>
        <w:rPr>
          <w:rFonts w:ascii="宋体" w:hAnsi="宋体" w:eastAsia="宋体" w:cs="宋体"/>
          <w:color w:val="000000" w:themeColor="text1"/>
          <w:kern w:val="0"/>
          <w:sz w:val="24"/>
          <w:szCs w:val="24"/>
          <w:shd w:val="clear" w:color="auto" w:fill="FFFFFF" w:themeFill="background1"/>
        </w:rPr>
        <w:t>）。监狱企业，适用于（所有合同包或品目号）。残疾人就业政府采购政策，适用于（所有合同包或品目号）。信用记录，适用于（</w:t>
      </w:r>
      <w:r>
        <w:rPr>
          <w:rFonts w:hint="eastAsia" w:ascii="宋体" w:hAnsi="宋体" w:eastAsia="宋体" w:cs="宋体"/>
          <w:color w:val="000000" w:themeColor="text1"/>
          <w:kern w:val="0"/>
          <w:sz w:val="24"/>
          <w:szCs w:val="24"/>
          <w:shd w:val="clear" w:color="auto" w:fill="FFFFFF" w:themeFill="background1"/>
        </w:rPr>
        <w:t>合同包1</w:t>
      </w:r>
      <w:r>
        <w:rPr>
          <w:rFonts w:ascii="宋体" w:hAnsi="宋体" w:eastAsia="宋体" w:cs="宋体"/>
          <w:color w:val="000000" w:themeColor="text1"/>
          <w:kern w:val="0"/>
          <w:sz w:val="24"/>
          <w:szCs w:val="24"/>
          <w:shd w:val="clear" w:color="auto" w:fill="FFFFFF" w:themeFill="background1"/>
        </w:rPr>
        <w:t>），按照下列规定执行：（1）投标人应在（招标文件要求的截止时点）前分别通过“信用中国”网站（www.creditchina.gov.cn）、中国政府采购网（www.ccgp.gov.cn）查询并打印相应的信用记录（以下简称：“投标人提供的查询结果”），投标人提供的查询结果应为其通过上述网站获取的信用信息查询结果原始页面的打印件（或截图）。（2）查询结果的审查：</w:t>
      </w: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由资格审查小组通过上述网站查询并打印投标人信用记录（以下简称：“资格审查小组的查询结果”）。</w:t>
      </w: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投标人提供的查询结果与资格审查小组的查询结果不一致的，以资格审查小组的查询结果为准。</w:t>
      </w: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因上述网站原因导致资格审查小组无法查询投标人信用记录的（资格审查小组应将通过上述网站查询投标人信用记录时的原始页面打印后随采购文件一并存档），以投标人提供的查询结果为准。</w:t>
      </w:r>
      <w:r>
        <w:rPr>
          <w:rFonts w:hint="eastAsia" w:ascii="宋体" w:hAnsi="宋体" w:eastAsia="宋体" w:cs="宋体"/>
          <w:color w:val="000000" w:themeColor="text1"/>
          <w:kern w:val="0"/>
          <w:sz w:val="24"/>
          <w:szCs w:val="24"/>
          <w:shd w:val="clear" w:color="auto" w:fill="FFFFFF" w:themeFill="background1"/>
        </w:rPr>
        <w:t>④</w:t>
      </w:r>
      <w:r>
        <w:rPr>
          <w:rFonts w:ascii="宋体" w:hAnsi="宋体" w:eastAsia="宋体" w:cs="宋体"/>
          <w:color w:val="000000" w:themeColor="text1"/>
          <w:kern w:val="0"/>
          <w:sz w:val="24"/>
          <w:szCs w:val="24"/>
          <w:shd w:val="clear" w:color="auto" w:fill="FFFFFF" w:themeFill="background1"/>
        </w:rPr>
        <w:t>查询结果存在投标人应被拒绝参与政府采购活动相关信息的，其资格审查不合格。</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6、投标人的资格要求</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6.1法定条件：符合政府采购法第二十二条第一款规定的条件。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6.2特定条件：</w:t>
      </w: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b/>
          <w:bCs/>
          <w:color w:val="000000" w:themeColor="text1"/>
          <w:kern w:val="0"/>
          <w:sz w:val="24"/>
          <w:szCs w:val="24"/>
          <w:shd w:val="clear" w:color="auto" w:fill="FFFFFF" w:themeFill="background1"/>
        </w:rPr>
        <w:t>包：1</w:t>
      </w:r>
      <w:r>
        <w:rPr>
          <w:rFonts w:ascii="宋体" w:hAnsi="宋体" w:eastAsia="宋体" w:cs="宋体"/>
          <w:color w:val="000000" w:themeColor="text1"/>
          <w:kern w:val="0"/>
          <w:sz w:val="24"/>
          <w:szCs w:val="24"/>
          <w:shd w:val="clear" w:color="auto" w:fill="FFFFFF" w:themeFill="background1"/>
        </w:rPr>
        <w:t xml:space="preserve"> </w:t>
      </w:r>
    </w:p>
    <w:tbl>
      <w:tblPr>
        <w:tblStyle w:val="14"/>
        <w:tblW w:w="8336"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3751"/>
        <w:gridCol w:w="458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b/>
                <w:bCs/>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明细</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b/>
                <w:bCs/>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描述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招标文件规定的其他资格证明文件</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①投标供应商为生产企业的，从事第一类医疗器械生产的，应取得监督管理部门颁发的《第一类医疗器械生产备案凭证》；从事第二类、第三类医疗器械生产的，应取得监督管理部门颁发的《医疗器械生产许可证》或在有效期内的《医疗器械生产企业许可证》。 ②投标供应商为经营企业的，从事第二类医疗器械经营的，应取得监督管理部门颁发的《第二类医疗器械经营备案凭证》或有效期内的《医疗器械经营企业许可证》；从事第三类医疗器械经营的，应取得监督管理部门颁发的《医疗器械经营许可证》或有效期内的《医疗器械经营企业许可证》。 ③投标货物若属于中国医疗器械注册管理范围内的，则应取得监督管理部门颁发的相应的《中华人民共和国医疗器械注册证》及《医疗器械产品注册登记表》（若有）。</w:t>
            </w:r>
          </w:p>
        </w:tc>
      </w:tr>
    </w:tbl>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6.3是否接受联合体投标：不接受。</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b/>
          <w:bCs/>
          <w:color w:val="000000" w:themeColor="text1"/>
          <w:kern w:val="0"/>
          <w:sz w:val="24"/>
          <w:szCs w:val="24"/>
          <w:shd w:val="clear" w:color="auto" w:fill="FFFFFF" w:themeFill="background1"/>
        </w:rPr>
        <w:t>※</w:t>
      </w:r>
      <w:r>
        <w:rPr>
          <w:rFonts w:ascii="宋体" w:hAnsi="宋体" w:eastAsia="宋体" w:cs="宋体"/>
          <w:b/>
          <w:bCs/>
          <w:color w:val="000000" w:themeColor="text1"/>
          <w:kern w:val="0"/>
          <w:sz w:val="24"/>
          <w:szCs w:val="24"/>
          <w:shd w:val="clear" w:color="auto" w:fill="FFFFFF" w:themeFill="background1"/>
        </w:rPr>
        <w:t>根据上述资格要求，投标文件中应提交的“投标人的资格及资信证明文件”详见招标文件第四章。</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7、报名</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7.1报名期限：详见招标公告或更正公告（若有），若不一致，以更正公告（若有）为准。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7.2报名期限内，供应商应通过福建省政府采购网上公开信息系统的注册账号（免费注册）对本项目进行报名(请根据项目所在地，登录对应的福建省政府采购网上公开信息系统报名(即省本级网址/地市分网))，否则</w:t>
      </w:r>
      <w:r>
        <w:rPr>
          <w:rFonts w:ascii="宋体" w:hAnsi="宋体" w:eastAsia="宋体" w:cs="宋体"/>
          <w:b/>
          <w:bCs/>
          <w:color w:val="000000" w:themeColor="text1"/>
          <w:kern w:val="0"/>
          <w:sz w:val="24"/>
          <w:szCs w:val="24"/>
          <w:shd w:val="clear" w:color="auto" w:fill="FFFFFF" w:themeFill="background1"/>
        </w:rPr>
        <w:t>投标将被拒绝。</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8、招标文件的获取</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8.1招标文件提供期限：详见招标公告或更正公告（若有），若不一致，以更正公告（若有）为准。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8.2获取地点及方式：报名后，通过福建省政府采购网上公开信息系统以下载方式获取。</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8.3、招标文件售价：</w:t>
      </w:r>
      <w:r>
        <w:rPr>
          <w:rFonts w:ascii="Times New Roman" w:hAnsi="Times New Roman" w:eastAsia="宋体" w:cs="Times New Roman"/>
          <w:color w:val="000000" w:themeColor="text1"/>
          <w:kern w:val="0"/>
          <w:sz w:val="24"/>
          <w:szCs w:val="24"/>
          <w:shd w:val="clear" w:color="auto" w:fill="FFFFFF" w:themeFill="background1"/>
        </w:rPr>
        <w:t>0</w:t>
      </w:r>
      <w:r>
        <w:rPr>
          <w:rFonts w:ascii="宋体" w:hAnsi="宋体" w:eastAsia="宋体" w:cs="宋体"/>
          <w:color w:val="000000" w:themeColor="text1"/>
          <w:kern w:val="0"/>
          <w:sz w:val="24"/>
          <w:szCs w:val="24"/>
          <w:shd w:val="clear" w:color="auto" w:fill="FFFFFF" w:themeFill="background1"/>
        </w:rPr>
        <w:t>元。</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9、投标截止</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9.1投标截止时间：详见招标公告或更正公告（若有），若不一致，以更正公告（若有）为准。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9.2投标人应在投标截止时间前按照福建省政府采购网上公开信息系统设定的操作流程将电子投标文件上传至福建省政府采购网上公开信息系统，同时将</w:t>
      </w:r>
      <w:r>
        <w:rPr>
          <w:rFonts w:ascii="宋体" w:hAnsi="宋体" w:eastAsia="宋体" w:cs="宋体"/>
          <w:b/>
          <w:bCs/>
          <w:color w:val="000000" w:themeColor="text1"/>
          <w:kern w:val="0"/>
          <w:sz w:val="24"/>
          <w:szCs w:val="24"/>
          <w:shd w:val="clear" w:color="auto" w:fill="FFFFFF" w:themeFill="background1"/>
        </w:rPr>
        <w:t>投标人的CA证书</w:t>
      </w:r>
      <w:r>
        <w:rPr>
          <w:rFonts w:ascii="宋体" w:hAnsi="宋体" w:eastAsia="宋体" w:cs="宋体"/>
          <w:color w:val="000000" w:themeColor="text1"/>
          <w:kern w:val="0"/>
          <w:sz w:val="24"/>
          <w:szCs w:val="24"/>
          <w:shd w:val="clear" w:color="auto" w:fill="FFFFFF" w:themeFill="background1"/>
        </w:rPr>
        <w:t>连同</w:t>
      </w:r>
      <w:r>
        <w:rPr>
          <w:rFonts w:ascii="宋体" w:hAnsi="宋体" w:eastAsia="宋体" w:cs="宋体"/>
          <w:b/>
          <w:bCs/>
          <w:color w:val="000000" w:themeColor="text1"/>
          <w:kern w:val="0"/>
          <w:sz w:val="24"/>
          <w:szCs w:val="24"/>
          <w:shd w:val="clear" w:color="auto" w:fill="FFFFFF" w:themeFill="background1"/>
        </w:rPr>
        <w:t>密封的纸质投标文件</w:t>
      </w:r>
      <w:r>
        <w:rPr>
          <w:rFonts w:ascii="宋体" w:hAnsi="宋体" w:eastAsia="宋体" w:cs="宋体"/>
          <w:color w:val="000000" w:themeColor="text1"/>
          <w:kern w:val="0"/>
          <w:sz w:val="24"/>
          <w:szCs w:val="24"/>
          <w:shd w:val="clear" w:color="auto" w:fill="FFFFFF" w:themeFill="background1"/>
        </w:rPr>
        <w:t>送达招标文件第一章第10条载明的地点，否则</w:t>
      </w:r>
      <w:r>
        <w:rPr>
          <w:rFonts w:ascii="宋体" w:hAnsi="宋体" w:eastAsia="宋体" w:cs="宋体"/>
          <w:b/>
          <w:bCs/>
          <w:color w:val="000000" w:themeColor="text1"/>
          <w:kern w:val="0"/>
          <w:sz w:val="24"/>
          <w:szCs w:val="24"/>
          <w:shd w:val="clear" w:color="auto" w:fill="FFFFFF" w:themeFill="background1"/>
        </w:rPr>
        <w:t>投标将被拒绝。</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10、开标时间及地点：详见招标公告或更正公告（若有），若不一致，以更正公告（若有）为准。</w:t>
      </w:r>
      <w:r>
        <w:rPr>
          <w:rFonts w:ascii="宋体" w:hAnsi="宋体" w:eastAsia="宋体" w:cs="宋体"/>
          <w:b/>
          <w:bCs/>
          <w:color w:val="000000" w:themeColor="text1"/>
          <w:kern w:val="0"/>
          <w:sz w:val="24"/>
          <w:szCs w:val="24"/>
          <w:shd w:val="clear" w:color="auto" w:fill="FFFFFF" w:themeFill="background1"/>
        </w:rPr>
        <w:t> </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11、公告期限</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11.1招标公告的公告期限：自财政部和福建省财政厅指定的政府采购信息发布媒体最先发布公告之日起</w:t>
      </w:r>
      <w:r>
        <w:rPr>
          <w:rFonts w:ascii="Times New Roman" w:hAnsi="Times New Roman" w:eastAsia="宋体" w:cs="Times New Roman"/>
          <w:color w:val="000000" w:themeColor="text1"/>
          <w:kern w:val="0"/>
          <w:sz w:val="24"/>
          <w:szCs w:val="24"/>
          <w:shd w:val="clear" w:color="auto" w:fill="FFFFFF" w:themeFill="background1"/>
        </w:rPr>
        <w:t>5</w:t>
      </w:r>
      <w:r>
        <w:rPr>
          <w:rFonts w:ascii="宋体" w:hAnsi="宋体" w:eastAsia="宋体" w:cs="宋体"/>
          <w:color w:val="000000" w:themeColor="text1"/>
          <w:kern w:val="0"/>
          <w:sz w:val="24"/>
          <w:szCs w:val="24"/>
          <w:shd w:val="clear" w:color="auto" w:fill="FFFFFF" w:themeFill="background1"/>
        </w:rPr>
        <w:t>个工作日。</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11.2招标文件公告期限：招标文件随同招标公告一并发布，其公告期限与本章第</w:t>
      </w:r>
      <w:r>
        <w:rPr>
          <w:rFonts w:ascii="Times New Roman" w:hAnsi="Times New Roman" w:eastAsia="宋体" w:cs="Times New Roman"/>
          <w:color w:val="000000" w:themeColor="text1"/>
          <w:kern w:val="0"/>
          <w:sz w:val="24"/>
          <w:szCs w:val="24"/>
          <w:shd w:val="clear" w:color="auto" w:fill="FFFFFF" w:themeFill="background1"/>
        </w:rPr>
        <w:t>11.1</w:t>
      </w:r>
      <w:r>
        <w:rPr>
          <w:rFonts w:ascii="宋体" w:hAnsi="宋体" w:eastAsia="宋体" w:cs="宋体"/>
          <w:color w:val="000000" w:themeColor="text1"/>
          <w:kern w:val="0"/>
          <w:sz w:val="24"/>
          <w:szCs w:val="24"/>
          <w:shd w:val="clear" w:color="auto" w:fill="FFFFFF" w:themeFill="background1"/>
        </w:rPr>
        <w:t>条载明的期限保持一致。</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12、采购人：福建省卫生健康委员会</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地址：福州市鼓屏路61号</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联系方法：0591</w:t>
      </w:r>
      <w:r>
        <w:rPr>
          <w:rFonts w:hint="eastAsia" w:ascii="宋体" w:hAnsi="宋体" w:eastAsia="宋体" w:cs="宋体"/>
          <w:color w:val="000000" w:themeColor="text1"/>
          <w:kern w:val="0"/>
          <w:sz w:val="24"/>
          <w:szCs w:val="24"/>
          <w:shd w:val="clear" w:color="auto" w:fill="FFFFFF" w:themeFill="background1"/>
        </w:rPr>
        <w:t>-</w:t>
      </w:r>
      <w:r>
        <w:rPr>
          <w:rFonts w:ascii="宋体" w:hAnsi="宋体" w:eastAsia="宋体" w:cs="宋体"/>
          <w:color w:val="000000" w:themeColor="text1"/>
          <w:kern w:val="0"/>
          <w:sz w:val="24"/>
          <w:szCs w:val="24"/>
          <w:shd w:val="clear" w:color="auto" w:fill="FFFFFF" w:themeFill="background1"/>
        </w:rPr>
        <w:t>87322531</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13、代理机构：福建榕卫招标有限公司</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地址：福州市鼓楼区省府路1号金皇大厦15层</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联系方法：</w:t>
      </w:r>
      <w:r>
        <w:rPr>
          <w:rFonts w:hint="eastAsia" w:ascii="宋体" w:hAnsi="宋体" w:eastAsia="宋体" w:cs="宋体"/>
          <w:color w:val="000000" w:themeColor="text1"/>
          <w:kern w:val="0"/>
          <w:sz w:val="24"/>
          <w:szCs w:val="24"/>
          <w:shd w:val="clear" w:color="auto" w:fill="FFFFFF" w:themeFill="background1"/>
        </w:rPr>
        <w:t>郑婷婷、余燕香0591-87542269</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附1：账户信息</w:t>
      </w:r>
    </w:p>
    <w:tbl>
      <w:tblPr>
        <w:tblStyle w:val="14"/>
        <w:tblW w:w="11520" w:type="dxa"/>
        <w:jc w:val="center"/>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460"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投标保证金账户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460" w:type="dxa"/>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开户名称：</w:t>
            </w:r>
            <w:r>
              <w:rPr>
                <w:rFonts w:ascii="宋体" w:hAnsi="宋体" w:eastAsia="宋体" w:cs="宋体"/>
                <w:color w:val="000000" w:themeColor="text1"/>
                <w:kern w:val="0"/>
                <w:sz w:val="24"/>
                <w:szCs w:val="24"/>
                <w:u w:val="single"/>
                <w:shd w:val="clear" w:color="auto" w:fill="FFFFFF" w:themeFill="background1"/>
              </w:rPr>
              <w:t>福建榕卫招标有限公司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460" w:type="dxa"/>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开户银行：供应商在福建省政府采购网上公开信息系统报名后，根据其提示自行选择要缴交的投标保证金托管银行。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460" w:type="dxa"/>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银行账号：福建省政府采购网上公开信息系统根据供应商选择的投标保证金托管银行，以合同包为单位，自动生成供应商所投合同包的缴交银行账号（即多个合同包将对应生成多个缴交账号）。供应商应按照所投合同包的投标保证金要求，缴交相应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460"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特别提示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jc w:val="center"/>
        </w:trPr>
        <w:tc>
          <w:tcPr>
            <w:tcW w:w="11460" w:type="dxa"/>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1、投标人应认真核对账户信息，将投标保证金汇入以上账户，并自行承担因汇错投标保证金而产生的一切后果。</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2、投标人在转账或电汇的凭证上应按照以下格式注明，以便核对：“（招标编号：</w:t>
            </w:r>
            <w:r>
              <w:rPr>
                <w:rFonts w:ascii="Times New Roman" w:hAnsi="Times New Roman" w:eastAsia="宋体" w:cs="Times New Roman"/>
                <w:color w:val="000000" w:themeColor="text1"/>
                <w:kern w:val="0"/>
                <w:sz w:val="24"/>
                <w:szCs w:val="24"/>
                <w:shd w:val="clear" w:color="auto" w:fill="FFFFFF" w:themeFill="background1"/>
              </w:rPr>
              <w:t>***</w:t>
            </w:r>
            <w:r>
              <w:rPr>
                <w:rFonts w:ascii="宋体" w:hAnsi="宋体" w:eastAsia="宋体" w:cs="宋体"/>
                <w:color w:val="000000" w:themeColor="text1"/>
                <w:kern w:val="0"/>
                <w:sz w:val="24"/>
                <w:szCs w:val="24"/>
                <w:shd w:val="clear" w:color="auto" w:fill="FFFFFF" w:themeFill="background1"/>
              </w:rPr>
              <w:t>、合同包：</w:t>
            </w:r>
            <w:r>
              <w:rPr>
                <w:rFonts w:ascii="Times New Roman" w:hAnsi="Times New Roman" w:eastAsia="宋体" w:cs="Times New Roman"/>
                <w:color w:val="000000" w:themeColor="text1"/>
                <w:kern w:val="0"/>
                <w:sz w:val="24"/>
                <w:szCs w:val="24"/>
                <w:shd w:val="clear" w:color="auto" w:fill="FFFFFF" w:themeFill="background1"/>
              </w:rPr>
              <w:t>***</w:t>
            </w:r>
            <w:r>
              <w:rPr>
                <w:rFonts w:ascii="宋体" w:hAnsi="宋体" w:eastAsia="宋体" w:cs="宋体"/>
                <w:color w:val="000000" w:themeColor="text1"/>
                <w:kern w:val="0"/>
                <w:sz w:val="24"/>
                <w:szCs w:val="24"/>
                <w:shd w:val="clear" w:color="auto" w:fill="FFFFFF" w:themeFill="background1"/>
              </w:rPr>
              <w:t>）的投标保证金”。</w:t>
            </w:r>
          </w:p>
        </w:tc>
      </w:tr>
    </w:tbl>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br w:type="page"/>
      </w:r>
    </w:p>
    <w:p>
      <w:pPr>
        <w:widowControl/>
        <w:spacing w:before="63" w:after="63"/>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附2：采购标的一览表</w:t>
      </w:r>
    </w:p>
    <w:p>
      <w:pPr>
        <w:widowControl/>
        <w:spacing w:before="63" w:after="63"/>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0"/>
          <w:szCs w:val="20"/>
          <w:shd w:val="clear" w:color="auto" w:fill="FFFFFF" w:themeFill="background1"/>
        </w:rPr>
        <w:t> </w:t>
      </w:r>
    </w:p>
    <w:p>
      <w:pPr>
        <w:widowControl/>
        <w:spacing w:before="100" w:beforeAutospacing="1" w:after="100" w:afterAutospacing="1"/>
        <w:jc w:val="righ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 xml:space="preserve">金额单位：人民币元 </w:t>
      </w:r>
    </w:p>
    <w:tbl>
      <w:tblPr>
        <w:tblStyle w:val="14"/>
        <w:tblW w:w="8322"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19"/>
        <w:gridCol w:w="651"/>
        <w:gridCol w:w="1561"/>
        <w:gridCol w:w="706"/>
        <w:gridCol w:w="707"/>
        <w:gridCol w:w="1891"/>
        <w:gridCol w:w="975"/>
        <w:gridCol w:w="91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trPr>
        <w:tc>
          <w:tcPr>
            <w:tcW w:w="919"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合同包</w:t>
            </w:r>
          </w:p>
        </w:tc>
        <w:tc>
          <w:tcPr>
            <w:tcW w:w="651"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品目号</w:t>
            </w:r>
          </w:p>
        </w:tc>
        <w:tc>
          <w:tcPr>
            <w:tcW w:w="1561"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采购标的</w:t>
            </w:r>
          </w:p>
        </w:tc>
        <w:tc>
          <w:tcPr>
            <w:tcW w:w="706"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允许进口</w:t>
            </w:r>
          </w:p>
        </w:tc>
        <w:tc>
          <w:tcPr>
            <w:tcW w:w="707"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数量</w:t>
            </w:r>
          </w:p>
        </w:tc>
        <w:tc>
          <w:tcPr>
            <w:tcW w:w="1891"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品目号预算</w:t>
            </w:r>
          </w:p>
        </w:tc>
        <w:tc>
          <w:tcPr>
            <w:tcW w:w="975"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合同包预算</w:t>
            </w:r>
          </w:p>
        </w:tc>
        <w:tc>
          <w:tcPr>
            <w:tcW w:w="91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投标保证金</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c>
          <w:tcPr>
            <w:tcW w:w="919"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color w:val="000000" w:themeColor="text1"/>
                <w:kern w:val="0"/>
                <w:sz w:val="24"/>
                <w:szCs w:val="24"/>
                <w:shd w:val="clear" w:color="auto" w:fill="FFFFFF" w:themeFill="background1"/>
              </w:rPr>
            </w:pPr>
            <w:r>
              <w:rPr>
                <w:rFonts w:hint="eastAsia" w:ascii="宋体" w:hAnsi="宋体" w:cs="宋体"/>
                <w:color w:val="000000" w:themeColor="text1"/>
                <w:kern w:val="0"/>
                <w:sz w:val="24"/>
                <w:szCs w:val="24"/>
                <w:shd w:val="clear" w:color="auto" w:fill="FFFFFF" w:themeFill="background1"/>
              </w:rPr>
              <w:t>1</w:t>
            </w:r>
          </w:p>
        </w:tc>
        <w:tc>
          <w:tcPr>
            <w:tcW w:w="5516" w:type="dxa"/>
            <w:gridSpan w:val="5"/>
            <w:tcBorders>
              <w:top w:val="outset" w:color="auto" w:sz="6" w:space="0"/>
              <w:left w:val="outset" w:color="auto" w:sz="6" w:space="0"/>
              <w:bottom w:val="outset" w:color="auto" w:sz="6" w:space="0"/>
              <w:right w:val="outset" w:color="auto" w:sz="6" w:space="0"/>
            </w:tcBorders>
            <w:vAlign w:val="center"/>
          </w:tcPr>
          <w:tbl>
            <w:tblPr>
              <w:tblStyle w:val="14"/>
              <w:tblW w:w="5485" w:type="dxa"/>
              <w:jc w:val="center"/>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673"/>
              <w:gridCol w:w="1528"/>
              <w:gridCol w:w="735"/>
              <w:gridCol w:w="735"/>
              <w:gridCol w:w="181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673"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color w:val="000000" w:themeColor="text1"/>
                      <w:kern w:val="0"/>
                      <w:sz w:val="24"/>
                      <w:szCs w:val="24"/>
                      <w:shd w:val="clear" w:color="auto" w:fill="FFFFFF" w:themeFill="background1"/>
                    </w:rPr>
                  </w:pPr>
                  <w:r>
                    <w:rPr>
                      <w:rFonts w:hint="eastAsia" w:ascii="宋体" w:hAnsi="宋体" w:cs="宋体"/>
                      <w:color w:val="000000" w:themeColor="text1"/>
                      <w:kern w:val="0"/>
                      <w:sz w:val="24"/>
                      <w:szCs w:val="24"/>
                      <w:shd w:val="clear" w:color="auto" w:fill="FFFFFF" w:themeFill="background1"/>
                    </w:rPr>
                    <w:t>1</w:t>
                  </w:r>
                  <w:r>
                    <w:rPr>
                      <w:rFonts w:ascii="宋体" w:hAnsi="宋体" w:cs="宋体"/>
                      <w:color w:val="000000" w:themeColor="text1"/>
                      <w:kern w:val="0"/>
                      <w:sz w:val="24"/>
                      <w:szCs w:val="24"/>
                      <w:shd w:val="clear" w:color="auto" w:fill="FFFFFF" w:themeFill="background1"/>
                    </w:rPr>
                    <w:t>-1</w:t>
                  </w:r>
                </w:p>
              </w:tc>
              <w:tc>
                <w:tcPr>
                  <w:tcW w:w="1528"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X射线摄影成像系统</w:t>
                  </w:r>
                </w:p>
              </w:tc>
              <w:tc>
                <w:tcPr>
                  <w:tcW w:w="735"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是</w:t>
                  </w:r>
                </w:p>
              </w:tc>
              <w:tc>
                <w:tcPr>
                  <w:tcW w:w="735"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color w:val="000000" w:themeColor="text1"/>
                      <w:kern w:val="0"/>
                      <w:sz w:val="24"/>
                      <w:szCs w:val="24"/>
                      <w:shd w:val="clear" w:color="auto" w:fill="FFFFFF" w:themeFill="background1"/>
                    </w:rPr>
                  </w:pPr>
                  <w:r>
                    <w:rPr>
                      <w:rFonts w:hint="eastAsia" w:ascii="宋体" w:hAnsi="宋体" w:cs="宋体"/>
                      <w:color w:val="000000" w:themeColor="text1"/>
                      <w:kern w:val="0"/>
                      <w:sz w:val="24"/>
                      <w:szCs w:val="24"/>
                      <w:shd w:val="clear" w:color="auto" w:fill="FFFFFF" w:themeFill="background1"/>
                    </w:rPr>
                    <w:t>9</w:t>
                  </w:r>
                  <w:r>
                    <w:rPr>
                      <w:rFonts w:ascii="宋体" w:hAnsi="宋体" w:cs="宋体"/>
                      <w:color w:val="000000" w:themeColor="text1"/>
                      <w:kern w:val="0"/>
                      <w:sz w:val="24"/>
                      <w:szCs w:val="24"/>
                      <w:shd w:val="clear" w:color="auto" w:fill="FFFFFF" w:themeFill="background1"/>
                    </w:rPr>
                    <w:t>（台）</w:t>
                  </w:r>
                </w:p>
              </w:tc>
              <w:tc>
                <w:tcPr>
                  <w:tcW w:w="1814"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color w:val="000000" w:themeColor="text1"/>
                      <w:kern w:val="0"/>
                      <w:sz w:val="24"/>
                      <w:szCs w:val="24"/>
                      <w:shd w:val="clear" w:color="auto" w:fill="FFFFFF" w:themeFill="background1"/>
                    </w:rPr>
                  </w:pPr>
                  <w:r>
                    <w:rPr>
                      <w:rFonts w:hint="eastAsia" w:ascii="宋体" w:hAnsi="宋体" w:cs="宋体"/>
                      <w:color w:val="000000" w:themeColor="text1"/>
                      <w:kern w:val="0"/>
                      <w:sz w:val="24"/>
                      <w:szCs w:val="24"/>
                      <w:shd w:val="clear" w:color="auto" w:fill="FFFFFF" w:themeFill="background1"/>
                    </w:rPr>
                    <w:t>45000000</w:t>
                  </w:r>
                </w:p>
              </w:tc>
            </w:tr>
          </w:tbl>
          <w:p>
            <w:pPr>
              <w:widowControl/>
              <w:jc w:val="center"/>
              <w:rPr>
                <w:rFonts w:ascii="宋体" w:hAnsi="宋体" w:cs="宋体"/>
                <w:color w:val="000000" w:themeColor="text1"/>
                <w:kern w:val="0"/>
                <w:sz w:val="24"/>
                <w:szCs w:val="24"/>
                <w:shd w:val="clear" w:color="auto" w:fill="FFFFFF" w:themeFill="background1"/>
              </w:rPr>
            </w:pPr>
          </w:p>
        </w:tc>
        <w:tc>
          <w:tcPr>
            <w:tcW w:w="975"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color w:val="000000" w:themeColor="text1"/>
                <w:kern w:val="0"/>
                <w:sz w:val="24"/>
                <w:szCs w:val="24"/>
                <w:shd w:val="clear" w:color="auto" w:fill="FFFFFF" w:themeFill="background1"/>
              </w:rPr>
            </w:pPr>
            <w:r>
              <w:rPr>
                <w:rFonts w:hint="eastAsia" w:ascii="宋体" w:hAnsi="宋体" w:cs="宋体"/>
                <w:color w:val="000000" w:themeColor="text1"/>
                <w:kern w:val="0"/>
                <w:sz w:val="24"/>
                <w:szCs w:val="24"/>
                <w:shd w:val="clear" w:color="auto" w:fill="FFFFFF" w:themeFill="background1"/>
              </w:rPr>
              <w:t>45000000</w:t>
            </w:r>
          </w:p>
        </w:tc>
        <w:tc>
          <w:tcPr>
            <w:tcW w:w="912"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cs="宋体"/>
                <w:color w:val="000000" w:themeColor="text1"/>
                <w:kern w:val="0"/>
                <w:sz w:val="24"/>
                <w:szCs w:val="24"/>
                <w:shd w:val="clear" w:color="auto" w:fill="FFFFFF" w:themeFill="background1"/>
              </w:rPr>
            </w:pPr>
            <w:r>
              <w:rPr>
                <w:rFonts w:hint="eastAsia" w:ascii="宋体" w:hAnsi="宋体" w:cs="宋体"/>
                <w:color w:val="000000" w:themeColor="text1"/>
                <w:kern w:val="0"/>
                <w:sz w:val="24"/>
                <w:szCs w:val="24"/>
                <w:shd w:val="clear" w:color="auto" w:fill="FFFFFF" w:themeFill="background1"/>
              </w:rPr>
              <w:t>450000</w:t>
            </w:r>
          </w:p>
        </w:tc>
      </w:tr>
    </w:tbl>
    <w:p>
      <w:pPr>
        <w:widowControl/>
        <w:spacing w:before="63" w:after="63"/>
        <w:jc w:val="center"/>
        <w:rPr>
          <w:rFonts w:ascii="宋体" w:hAnsi="宋体" w:cs="宋体"/>
          <w:b/>
          <w:bCs/>
          <w:color w:val="000000" w:themeColor="text1"/>
          <w:kern w:val="0"/>
          <w:sz w:val="26"/>
          <w:shd w:val="clear" w:color="auto" w:fill="FFFFFF" w:themeFill="background1"/>
        </w:rPr>
      </w:pPr>
    </w:p>
    <w:p>
      <w:pPr>
        <w:widowControl/>
        <w:spacing w:before="63" w:after="63"/>
        <w:jc w:val="center"/>
        <w:rPr>
          <w:rFonts w:ascii="宋体" w:hAnsi="宋体" w:cs="宋体"/>
          <w:b/>
          <w:bCs/>
          <w:color w:val="000000" w:themeColor="text1"/>
          <w:kern w:val="0"/>
          <w:sz w:val="26"/>
          <w:shd w:val="clear" w:color="auto" w:fill="FFFFFF" w:themeFill="background1"/>
        </w:rPr>
      </w:pPr>
    </w:p>
    <w:p>
      <w:pPr>
        <w:widowControl/>
        <w:jc w:val="left"/>
        <w:rPr>
          <w:rFonts w:ascii="宋体" w:hAnsi="宋体" w:eastAsia="宋体" w:cs="宋体"/>
          <w:b/>
          <w:bCs/>
          <w:color w:val="000000" w:themeColor="text1"/>
          <w:kern w:val="0"/>
          <w:sz w:val="32"/>
          <w:shd w:val="clear" w:color="auto" w:fill="FFFFFF" w:themeFill="background1"/>
        </w:rPr>
      </w:pPr>
      <w:r>
        <w:rPr>
          <w:rFonts w:hint="eastAsia" w:ascii="宋体" w:hAnsi="宋体" w:eastAsia="宋体" w:cs="宋体"/>
          <w:b/>
          <w:bCs/>
          <w:color w:val="000000" w:themeColor="text1"/>
          <w:kern w:val="0"/>
          <w:sz w:val="32"/>
          <w:shd w:val="clear" w:color="auto" w:fill="FFFFFF" w:themeFill="background1"/>
        </w:rPr>
        <w:br w:type="page"/>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第二章   投标人须知前附表（表1、</w:t>
      </w:r>
      <w:r>
        <w:rPr>
          <w:rFonts w:ascii="Times New Roman" w:hAnsi="Times New Roman" w:eastAsia="宋体" w:cs="Times New Roman"/>
          <w:b/>
          <w:bCs/>
          <w:color w:val="000000" w:themeColor="text1"/>
          <w:kern w:val="0"/>
          <w:sz w:val="32"/>
          <w:shd w:val="clear" w:color="auto" w:fill="FFFFFF" w:themeFill="background1"/>
        </w:rPr>
        <w:t>2</w:t>
      </w:r>
      <w:r>
        <w:rPr>
          <w:rFonts w:ascii="宋体" w:hAnsi="宋体" w:eastAsia="宋体" w:cs="宋体"/>
          <w:b/>
          <w:bCs/>
          <w:color w:val="000000" w:themeColor="text1"/>
          <w:kern w:val="0"/>
          <w:sz w:val="32"/>
          <w:shd w:val="clear" w:color="auto" w:fill="FFFFFF" w:themeFill="background1"/>
        </w:rPr>
        <w:t>）</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表1</w:t>
      </w:r>
    </w:p>
    <w:tbl>
      <w:tblPr>
        <w:tblStyle w:val="14"/>
        <w:tblW w:w="8596" w:type="dxa"/>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45"/>
        <w:gridCol w:w="1501"/>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8536" w:type="dxa"/>
            <w:gridSpan w:val="3"/>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特别提示：本表与招标文件对应章节的内容若不一致，以本表为准。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00"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项号</w:t>
            </w:r>
          </w:p>
        </w:tc>
        <w:tc>
          <w:tcPr>
            <w:tcW w:w="1471"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招标文件</w:t>
            </w:r>
          </w:p>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（第三章）</w:t>
            </w:r>
          </w:p>
        </w:tc>
        <w:tc>
          <w:tcPr>
            <w:tcW w:w="6205"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800"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w:t>
            </w:r>
          </w:p>
        </w:tc>
        <w:tc>
          <w:tcPr>
            <w:tcW w:w="1471"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6.1</w:t>
            </w:r>
          </w:p>
        </w:tc>
        <w:tc>
          <w:tcPr>
            <w:tcW w:w="6205" w:type="dxa"/>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是否组织现场考察或召开开标前答疑会：</w:t>
            </w:r>
            <w:r>
              <w:rPr>
                <w:rFonts w:ascii="宋体" w:hAnsi="宋体" w:eastAsia="宋体" w:cs="宋体"/>
                <w:color w:val="000000" w:themeColor="text1"/>
                <w:kern w:val="0"/>
                <w:sz w:val="24"/>
                <w:szCs w:val="24"/>
                <w:shd w:val="clear" w:color="auto" w:fill="FFFFFF" w:themeFill="background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00"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w:t>
            </w:r>
          </w:p>
        </w:tc>
        <w:tc>
          <w:tcPr>
            <w:tcW w:w="1471"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10.4</w:t>
            </w:r>
          </w:p>
        </w:tc>
        <w:tc>
          <w:tcPr>
            <w:tcW w:w="6205" w:type="dxa"/>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投标文件的份数：</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（1）纸质投标文件：</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①资格及资信证明部分的正本</w:t>
            </w:r>
            <w:r>
              <w:rPr>
                <w:rFonts w:ascii="宋体" w:hAnsi="宋体" w:eastAsia="宋体" w:cs="宋体"/>
                <w:color w:val="000000" w:themeColor="text1"/>
                <w:kern w:val="0"/>
                <w:sz w:val="24"/>
                <w:szCs w:val="24"/>
                <w:u w:val="single"/>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份、副本</w:t>
            </w:r>
            <w:r>
              <w:rPr>
                <w:rFonts w:ascii="宋体" w:hAnsi="宋体" w:eastAsia="宋体" w:cs="宋体"/>
                <w:color w:val="000000" w:themeColor="text1"/>
                <w:kern w:val="0"/>
                <w:sz w:val="24"/>
                <w:szCs w:val="24"/>
                <w:u w:val="single"/>
                <w:shd w:val="clear" w:color="auto" w:fill="FFFFFF" w:themeFill="background1"/>
              </w:rPr>
              <w:t>3</w:t>
            </w:r>
            <w:r>
              <w:rPr>
                <w:rFonts w:ascii="宋体" w:hAnsi="宋体" w:eastAsia="宋体" w:cs="宋体"/>
                <w:color w:val="000000" w:themeColor="text1"/>
                <w:kern w:val="0"/>
                <w:sz w:val="24"/>
                <w:szCs w:val="24"/>
                <w:shd w:val="clear" w:color="auto" w:fill="FFFFFF" w:themeFill="background1"/>
              </w:rPr>
              <w:t>份，报价部分的正本</w:t>
            </w:r>
            <w:r>
              <w:rPr>
                <w:rFonts w:ascii="宋体" w:hAnsi="宋体" w:eastAsia="宋体" w:cs="宋体"/>
                <w:color w:val="000000" w:themeColor="text1"/>
                <w:kern w:val="0"/>
                <w:sz w:val="24"/>
                <w:szCs w:val="24"/>
                <w:u w:val="single"/>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份、副本</w:t>
            </w:r>
            <w:r>
              <w:rPr>
                <w:rFonts w:ascii="宋体" w:hAnsi="宋体" w:eastAsia="宋体" w:cs="宋体"/>
                <w:color w:val="000000" w:themeColor="text1"/>
                <w:kern w:val="0"/>
                <w:sz w:val="24"/>
                <w:szCs w:val="24"/>
                <w:u w:val="single"/>
                <w:shd w:val="clear" w:color="auto" w:fill="FFFFFF" w:themeFill="background1"/>
              </w:rPr>
              <w:t>3</w:t>
            </w:r>
            <w:r>
              <w:rPr>
                <w:rFonts w:ascii="宋体" w:hAnsi="宋体" w:eastAsia="宋体" w:cs="宋体"/>
                <w:color w:val="000000" w:themeColor="text1"/>
                <w:kern w:val="0"/>
                <w:sz w:val="24"/>
                <w:szCs w:val="24"/>
                <w:shd w:val="clear" w:color="auto" w:fill="FFFFFF" w:themeFill="background1"/>
              </w:rPr>
              <w:t>份，技术商务部分的正本</w:t>
            </w:r>
            <w:r>
              <w:rPr>
                <w:rFonts w:ascii="宋体" w:hAnsi="宋体" w:eastAsia="宋体" w:cs="宋体"/>
                <w:color w:val="000000" w:themeColor="text1"/>
                <w:kern w:val="0"/>
                <w:sz w:val="24"/>
                <w:szCs w:val="24"/>
                <w:u w:val="single"/>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份、副本</w:t>
            </w:r>
            <w:r>
              <w:rPr>
                <w:rFonts w:ascii="宋体" w:hAnsi="宋体" w:eastAsia="宋体" w:cs="宋体"/>
                <w:color w:val="000000" w:themeColor="text1"/>
                <w:kern w:val="0"/>
                <w:sz w:val="24"/>
                <w:szCs w:val="24"/>
                <w:u w:val="single"/>
                <w:shd w:val="clear" w:color="auto" w:fill="FFFFFF" w:themeFill="background1"/>
              </w:rPr>
              <w:t>3</w:t>
            </w:r>
            <w:r>
              <w:rPr>
                <w:rFonts w:ascii="宋体" w:hAnsi="宋体" w:eastAsia="宋体" w:cs="宋体"/>
                <w:color w:val="000000" w:themeColor="text1"/>
                <w:kern w:val="0"/>
                <w:sz w:val="24"/>
                <w:szCs w:val="24"/>
                <w:shd w:val="clear" w:color="auto" w:fill="FFFFFF" w:themeFill="background1"/>
              </w:rPr>
              <w:t>份。</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②可读介质（光盘或</w:t>
            </w:r>
            <w:r>
              <w:rPr>
                <w:rFonts w:ascii="Times New Roman" w:hAnsi="Times New Roman" w:eastAsia="宋体" w:cs="Times New Roman"/>
                <w:color w:val="000000" w:themeColor="text1"/>
                <w:kern w:val="0"/>
                <w:sz w:val="24"/>
                <w:szCs w:val="24"/>
                <w:shd w:val="clear" w:color="auto" w:fill="FFFFFF" w:themeFill="background1"/>
              </w:rPr>
              <w:t>U</w:t>
            </w:r>
            <w:r>
              <w:rPr>
                <w:rFonts w:ascii="宋体" w:hAnsi="宋体" w:eastAsia="宋体" w:cs="宋体"/>
                <w:color w:val="000000" w:themeColor="text1"/>
                <w:kern w:val="0"/>
                <w:sz w:val="24"/>
                <w:szCs w:val="24"/>
                <w:shd w:val="clear" w:color="auto" w:fill="FFFFFF" w:themeFill="background1"/>
              </w:rPr>
              <w:t>盘）</w:t>
            </w:r>
            <w:r>
              <w:rPr>
                <w:rFonts w:ascii="宋体" w:hAnsi="宋体" w:eastAsia="宋体" w:cs="宋体"/>
                <w:color w:val="000000" w:themeColor="text1"/>
                <w:kern w:val="0"/>
                <w:sz w:val="24"/>
                <w:szCs w:val="24"/>
                <w:u w:val="single"/>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份：投标人应将其上传至福建省政府采购网上公开信息系统的电子投标文件在该可读介质中另存</w:t>
            </w:r>
            <w:r>
              <w:rPr>
                <w:rFonts w:ascii="宋体" w:hAnsi="宋体" w:eastAsia="宋体" w:cs="宋体"/>
                <w:color w:val="000000" w:themeColor="text1"/>
                <w:kern w:val="0"/>
                <w:sz w:val="24"/>
                <w:szCs w:val="24"/>
                <w:u w:val="single"/>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份。</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（2）电子投标文件：详见表</w:t>
            </w:r>
            <w:r>
              <w:rPr>
                <w:rFonts w:ascii="Times New Roman" w:hAnsi="Times New Roman" w:eastAsia="宋体" w:cs="Times New Roman"/>
                <w:color w:val="000000" w:themeColor="text1"/>
                <w:kern w:val="0"/>
                <w:sz w:val="24"/>
                <w:szCs w:val="24"/>
                <w:shd w:val="clear" w:color="auto" w:fill="FFFFFF" w:themeFill="background1"/>
              </w:rPr>
              <w:t>2</w:t>
            </w:r>
            <w:r>
              <w:rPr>
                <w:rFonts w:ascii="宋体" w:hAnsi="宋体" w:eastAsia="宋体" w:cs="宋体"/>
                <w:color w:val="000000" w:themeColor="text1"/>
                <w:kern w:val="0"/>
                <w:sz w:val="24"/>
                <w:szCs w:val="24"/>
                <w:shd w:val="clear" w:color="auto" w:fill="FFFFFF" w:themeFill="background1"/>
              </w:rPr>
              <w:t>《关于电子招标投标活动的专门规定》。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800"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w:t>
            </w:r>
          </w:p>
        </w:tc>
        <w:tc>
          <w:tcPr>
            <w:tcW w:w="1471" w:type="dxa"/>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10.5-（</w:t>
            </w:r>
            <w:r>
              <w:rPr>
                <w:rFonts w:ascii="Times New Roman" w:hAnsi="Times New Roman" w:eastAsia="宋体" w:cs="Times New Roman"/>
                <w:color w:val="000000" w:themeColor="text1"/>
                <w:kern w:val="0"/>
                <w:sz w:val="24"/>
                <w:szCs w:val="24"/>
                <w:shd w:val="clear" w:color="auto" w:fill="FFFFFF" w:themeFill="background1"/>
              </w:rPr>
              <w:t>2</w:t>
            </w:r>
            <w:r>
              <w:rPr>
                <w:rFonts w:ascii="宋体" w:hAnsi="宋体" w:eastAsia="宋体" w:cs="宋体"/>
                <w:color w:val="000000" w:themeColor="text1"/>
                <w:kern w:val="0"/>
                <w:sz w:val="24"/>
                <w:szCs w:val="24"/>
                <w:shd w:val="clear" w:color="auto" w:fill="FFFFFF" w:themeFill="background1"/>
              </w:rPr>
              <w:t>）</w:t>
            </w:r>
            <w:r>
              <w:rPr>
                <w:rFonts w:ascii="Times New Roman" w:hAnsi="Times New Roman" w:eastAsia="宋体" w:cs="Times New Roman"/>
                <w:color w:val="000000" w:themeColor="text1"/>
                <w:kern w:val="0"/>
                <w:sz w:val="24"/>
                <w:szCs w:val="24"/>
                <w:shd w:val="clear" w:color="auto" w:fill="FFFFFF" w:themeFill="background1"/>
              </w:rPr>
              <w:t>-</w:t>
            </w:r>
            <w:r>
              <w:rPr>
                <w:rFonts w:ascii="宋体" w:hAnsi="宋体" w:eastAsia="宋体" w:cs="宋体"/>
                <w:color w:val="000000" w:themeColor="text1"/>
                <w:kern w:val="0"/>
                <w:sz w:val="24"/>
                <w:szCs w:val="24"/>
                <w:shd w:val="clear" w:color="auto" w:fill="FFFFFF" w:themeFill="background1"/>
              </w:rPr>
              <w:t>③</w:t>
            </w:r>
          </w:p>
        </w:tc>
        <w:tc>
          <w:tcPr>
            <w:tcW w:w="6205" w:type="dxa"/>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允许散装或活页装订的内容或材料：</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（1）投标文件的补充、修改或撤回；</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（2）其他内容或材料：无。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00"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w:t>
            </w:r>
          </w:p>
        </w:tc>
        <w:tc>
          <w:tcPr>
            <w:tcW w:w="1471" w:type="dxa"/>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10.7-（</w:t>
            </w:r>
            <w:r>
              <w:rPr>
                <w:rFonts w:ascii="Times New Roman" w:hAnsi="Times New Roman" w:eastAsia="宋体" w:cs="Times New Roman"/>
                <w:color w:val="000000" w:themeColor="text1"/>
                <w:kern w:val="0"/>
                <w:sz w:val="24"/>
                <w:szCs w:val="24"/>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w:t>
            </w:r>
          </w:p>
        </w:tc>
        <w:tc>
          <w:tcPr>
            <w:tcW w:w="6205" w:type="dxa"/>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是否允许中标人将本项目的非主体、非关键性工作进行分包：</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800"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w:t>
            </w:r>
          </w:p>
        </w:tc>
        <w:tc>
          <w:tcPr>
            <w:tcW w:w="1471"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10.8-（</w:t>
            </w:r>
            <w:r>
              <w:rPr>
                <w:rFonts w:ascii="Calibri" w:hAnsi="Calibri" w:eastAsia="宋体" w:cs="Calibri"/>
                <w:color w:val="000000" w:themeColor="text1"/>
                <w:kern w:val="0"/>
                <w:sz w:val="24"/>
                <w:szCs w:val="24"/>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w:t>
            </w:r>
          </w:p>
        </w:tc>
        <w:tc>
          <w:tcPr>
            <w:tcW w:w="6205" w:type="dxa"/>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投标有效期</w:t>
            </w:r>
            <w:r>
              <w:rPr>
                <w:rFonts w:ascii="宋体" w:hAnsi="宋体" w:eastAsia="宋体" w:cs="宋体"/>
                <w:color w:val="000000" w:themeColor="text1"/>
                <w:kern w:val="0"/>
                <w:sz w:val="24"/>
                <w:szCs w:val="24"/>
                <w:shd w:val="clear" w:color="auto" w:fill="FFFFFF" w:themeFill="background1"/>
              </w:rPr>
              <w:t>：投标截止时间起90个日历日。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00"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w:t>
            </w:r>
          </w:p>
        </w:tc>
        <w:tc>
          <w:tcPr>
            <w:tcW w:w="1471"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10.10-（</w:t>
            </w:r>
            <w:r>
              <w:rPr>
                <w:rFonts w:ascii="Calibri" w:hAnsi="Calibri" w:eastAsia="宋体" w:cs="Calibri"/>
                <w:color w:val="000000" w:themeColor="text1"/>
                <w:kern w:val="0"/>
                <w:sz w:val="24"/>
                <w:szCs w:val="24"/>
                <w:shd w:val="clear" w:color="auto" w:fill="FFFFFF" w:themeFill="background1"/>
              </w:rPr>
              <w:t>2</w:t>
            </w:r>
            <w:r>
              <w:rPr>
                <w:rFonts w:ascii="宋体" w:hAnsi="宋体" w:eastAsia="宋体" w:cs="宋体"/>
                <w:color w:val="000000" w:themeColor="text1"/>
                <w:kern w:val="0"/>
                <w:sz w:val="24"/>
                <w:szCs w:val="24"/>
                <w:shd w:val="clear" w:color="auto" w:fill="FFFFFF" w:themeFill="background1"/>
              </w:rPr>
              <w:t>）</w:t>
            </w:r>
          </w:p>
        </w:tc>
        <w:tc>
          <w:tcPr>
            <w:tcW w:w="6205" w:type="dxa"/>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密封及其标记的具体形式：</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（1）全部纸质投标文件（包括正本、副本及可读介质）均应密封，否则</w:t>
            </w:r>
            <w:r>
              <w:rPr>
                <w:rFonts w:ascii="宋体" w:hAnsi="宋体" w:eastAsia="宋体" w:cs="宋体"/>
                <w:b/>
                <w:bCs/>
                <w:color w:val="000000" w:themeColor="text1"/>
                <w:kern w:val="0"/>
                <w:sz w:val="24"/>
                <w:szCs w:val="24"/>
                <w:shd w:val="clear" w:color="auto" w:fill="FFFFFF" w:themeFill="background1"/>
              </w:rPr>
              <w:t>投标将被拒绝。</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（2）密封的外包装应至少标记“项目名称、招标编号、所投合同包、投标人的全称”等内容，否则造成投标文件误投、遗漏或提前拆封的，</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不承担责任。</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（3）其他：无。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800"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7</w:t>
            </w:r>
          </w:p>
        </w:tc>
        <w:tc>
          <w:tcPr>
            <w:tcW w:w="1471"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12.1</w:t>
            </w:r>
          </w:p>
        </w:tc>
        <w:tc>
          <w:tcPr>
            <w:tcW w:w="6205" w:type="dxa"/>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本项目推荐合同包1中标候选人数为1家。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00" w:type="dxa"/>
            <w:tcMar>
              <w:top w:w="75" w:type="dxa"/>
              <w:left w:w="150" w:type="dxa"/>
              <w:bottom w:w="75" w:type="dxa"/>
              <w:right w:w="150"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8</w:t>
            </w:r>
          </w:p>
        </w:tc>
        <w:tc>
          <w:tcPr>
            <w:tcW w:w="1471" w:type="dxa"/>
            <w:tcMar>
              <w:top w:w="75" w:type="dxa"/>
              <w:left w:w="150" w:type="dxa"/>
              <w:bottom w:w="75" w:type="dxa"/>
              <w:right w:w="150"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12.2</w:t>
            </w:r>
          </w:p>
        </w:tc>
        <w:tc>
          <w:tcPr>
            <w:tcW w:w="6205" w:type="dxa"/>
            <w:tcMar>
              <w:top w:w="75" w:type="dxa"/>
              <w:left w:w="150" w:type="dxa"/>
              <w:bottom w:w="75" w:type="dxa"/>
              <w:right w:w="150"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本项目中标人的确定（以合同包为单位）：</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（1）采购人应在政府采购招投标管理办法规定的时限内确定中标人。</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（2）若出现中标候选人并列情形，则按照下列方式确定中标人：</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①招标文件规定的方式：无。。</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②若本款第①点规定方式为“无”，则按照下列方式确定：无。。</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③若本款第①、②点规定方式均为“无”，则按照下列方式确定：随机抽取。</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（3）本项目确定的中标人家数：</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①本项目确定合同包1中标人数为1家；</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②若出现中标候选人符合法定家数但不足本款第①点规定中标人家数情形，则按照中标候选人的实际家数确定中标人。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800"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9</w:t>
            </w:r>
          </w:p>
        </w:tc>
        <w:tc>
          <w:tcPr>
            <w:tcW w:w="1471" w:type="dxa"/>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15.1-（</w:t>
            </w:r>
            <w:r>
              <w:rPr>
                <w:rFonts w:ascii="Times New Roman" w:hAnsi="Times New Roman" w:eastAsia="宋体" w:cs="Times New Roman"/>
                <w:color w:val="000000" w:themeColor="text1"/>
                <w:kern w:val="0"/>
                <w:sz w:val="24"/>
                <w:szCs w:val="24"/>
                <w:shd w:val="clear" w:color="auto" w:fill="FFFFFF" w:themeFill="background1"/>
              </w:rPr>
              <w:t>2</w:t>
            </w:r>
            <w:r>
              <w:rPr>
                <w:rFonts w:ascii="宋体" w:hAnsi="宋体" w:eastAsia="宋体" w:cs="宋体"/>
                <w:color w:val="000000" w:themeColor="text1"/>
                <w:kern w:val="0"/>
                <w:sz w:val="24"/>
                <w:szCs w:val="24"/>
                <w:shd w:val="clear" w:color="auto" w:fill="FFFFFF" w:themeFill="background1"/>
              </w:rPr>
              <w:t>）</w:t>
            </w:r>
          </w:p>
        </w:tc>
        <w:tc>
          <w:tcPr>
            <w:tcW w:w="6205" w:type="dxa"/>
            <w:tcMar>
              <w:top w:w="0" w:type="dxa"/>
              <w:left w:w="105" w:type="dxa"/>
              <w:bottom w:w="0" w:type="dxa"/>
              <w:right w:w="105" w:type="dxa"/>
            </w:tcMar>
            <w:vAlign w:val="center"/>
          </w:tcPr>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质疑函原件应采用下列方式提交：</w:t>
            </w:r>
            <w:r>
              <w:rPr>
                <w:rFonts w:ascii="宋体" w:hAnsi="宋体" w:eastAsia="宋体" w:cs="宋体"/>
                <w:color w:val="000000" w:themeColor="text1"/>
                <w:kern w:val="0"/>
                <w:sz w:val="24"/>
                <w:szCs w:val="24"/>
                <w:shd w:val="clear" w:color="auto" w:fill="FFFFFF" w:themeFill="background1"/>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00"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w:t>
            </w:r>
          </w:p>
        </w:tc>
        <w:tc>
          <w:tcPr>
            <w:tcW w:w="1471" w:type="dxa"/>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15.4</w:t>
            </w:r>
          </w:p>
          <w:p>
            <w:pPr>
              <w:widowControl/>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 w:val="24"/>
                <w:szCs w:val="24"/>
                <w:shd w:val="clear" w:color="auto" w:fill="FFFFFF" w:themeFill="background1"/>
              </w:rPr>
              <w:t> </w:t>
            </w:r>
          </w:p>
          <w:p>
            <w:pPr>
              <w:widowControl/>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 w:val="24"/>
                <w:szCs w:val="24"/>
                <w:shd w:val="clear" w:color="auto" w:fill="FFFFFF" w:themeFill="background1"/>
              </w:rPr>
              <w:t> </w:t>
            </w:r>
          </w:p>
        </w:tc>
        <w:tc>
          <w:tcPr>
            <w:tcW w:w="6205" w:type="dxa"/>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招标文件的质疑</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（1）潜在投标人可在质疑时效期间内对招标文件以书面形式提出质疑。</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（2）质疑时效期间：</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①在招标文件公告期限内：自招标文件首次下载之日起</w:t>
            </w:r>
            <w:r>
              <w:rPr>
                <w:rFonts w:ascii="Times New Roman" w:hAnsi="Times New Roman" w:eastAsia="宋体" w:cs="Times New Roman"/>
                <w:color w:val="000000" w:themeColor="text1"/>
                <w:kern w:val="0"/>
                <w:sz w:val="24"/>
                <w:szCs w:val="24"/>
                <w:shd w:val="clear" w:color="auto" w:fill="FFFFFF" w:themeFill="background1"/>
              </w:rPr>
              <w:t>7</w:t>
            </w:r>
            <w:r>
              <w:rPr>
                <w:rFonts w:ascii="宋体" w:hAnsi="宋体" w:eastAsia="宋体" w:cs="宋体"/>
                <w:color w:val="000000" w:themeColor="text1"/>
                <w:kern w:val="0"/>
                <w:sz w:val="24"/>
                <w:szCs w:val="24"/>
                <w:shd w:val="clear" w:color="auto" w:fill="FFFFFF" w:themeFill="background1"/>
              </w:rPr>
              <w:t>个工作日内向</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提出，招标文件公告期限、首次下载之日均以福建省政府采购网上公开信息系统记载的为准。</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②在招标文件公告期限截止后至招标文件提供期限届满前的期间内：自招标文件公告期限届满之日起</w:t>
            </w:r>
            <w:r>
              <w:rPr>
                <w:rFonts w:ascii="Times New Roman" w:hAnsi="Times New Roman" w:eastAsia="宋体" w:cs="Times New Roman"/>
                <w:color w:val="000000" w:themeColor="text1"/>
                <w:kern w:val="0"/>
                <w:sz w:val="24"/>
                <w:szCs w:val="24"/>
                <w:shd w:val="clear" w:color="auto" w:fill="FFFFFF" w:themeFill="background1"/>
              </w:rPr>
              <w:t>7</w:t>
            </w:r>
            <w:r>
              <w:rPr>
                <w:rFonts w:ascii="宋体" w:hAnsi="宋体" w:eastAsia="宋体" w:cs="宋体"/>
                <w:color w:val="000000" w:themeColor="text1"/>
                <w:kern w:val="0"/>
                <w:sz w:val="24"/>
                <w:szCs w:val="24"/>
                <w:shd w:val="clear" w:color="auto" w:fill="FFFFFF" w:themeFill="background1"/>
              </w:rPr>
              <w:t>个工作日内向</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提出，招标文件公告期限、招标文件提供期限均以福建省政府采购网上公开信息系统记载的为准。</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※除上述规定外，对招标文件提出的质疑还应符合招标文件第三章第</w:t>
            </w:r>
            <w:r>
              <w:rPr>
                <w:rFonts w:ascii="Times New Roman" w:hAnsi="Times New Roman" w:eastAsia="宋体" w:cs="Times New Roman"/>
                <w:b/>
                <w:bCs/>
                <w:color w:val="000000" w:themeColor="text1"/>
                <w:kern w:val="0"/>
                <w:sz w:val="24"/>
                <w:szCs w:val="24"/>
                <w:shd w:val="clear" w:color="auto" w:fill="FFFFFF" w:themeFill="background1"/>
              </w:rPr>
              <w:t>15.1</w:t>
            </w:r>
            <w:r>
              <w:rPr>
                <w:rFonts w:ascii="宋体" w:hAnsi="宋体" w:eastAsia="宋体" w:cs="宋体"/>
                <w:b/>
                <w:bCs/>
                <w:color w:val="000000" w:themeColor="text1"/>
                <w:kern w:val="0"/>
                <w:sz w:val="24"/>
                <w:szCs w:val="24"/>
                <w:shd w:val="clear" w:color="auto" w:fill="FFFFFF" w:themeFill="background1"/>
              </w:rPr>
              <w:t>条的有关规定。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800"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w:t>
            </w:r>
          </w:p>
        </w:tc>
        <w:tc>
          <w:tcPr>
            <w:tcW w:w="1471"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16.1</w:t>
            </w:r>
          </w:p>
        </w:tc>
        <w:tc>
          <w:tcPr>
            <w:tcW w:w="6205" w:type="dxa"/>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监督管理部门：</w:t>
            </w:r>
            <w:r>
              <w:rPr>
                <w:rFonts w:ascii="宋体" w:hAnsi="宋体" w:eastAsia="宋体" w:cs="宋体"/>
                <w:color w:val="000000" w:themeColor="text1"/>
                <w:kern w:val="0"/>
                <w:sz w:val="24"/>
                <w:szCs w:val="24"/>
                <w:shd w:val="clear" w:color="auto" w:fill="FFFFFF" w:themeFill="background1"/>
              </w:rPr>
              <w:t>福建省财政厅</w:t>
            </w:r>
            <w:r>
              <w:rPr>
                <w:rFonts w:ascii="宋体" w:hAnsi="宋体" w:eastAsia="宋体" w:cs="宋体"/>
                <w:b/>
                <w:bCs/>
                <w:color w:val="000000" w:themeColor="text1"/>
                <w:kern w:val="0"/>
                <w:sz w:val="24"/>
                <w:szCs w:val="24"/>
                <w:shd w:val="clear" w:color="auto" w:fill="FFFFFF" w:themeFill="background1"/>
              </w:rPr>
              <w:t>（仅限依法进行政府采购的货物或服务类项目）</w:t>
            </w:r>
            <w:r>
              <w:rPr>
                <w:rFonts w:ascii="宋体" w:hAnsi="宋体" w:eastAsia="宋体" w:cs="宋体"/>
                <w:color w:val="000000" w:themeColor="text1"/>
                <w:kern w:val="0"/>
                <w:sz w:val="24"/>
                <w:szCs w:val="24"/>
                <w:shd w:val="clear" w:color="auto" w:fill="FFFFFF" w:themeFill="background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00"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12</w:t>
            </w:r>
          </w:p>
        </w:tc>
        <w:tc>
          <w:tcPr>
            <w:tcW w:w="1471"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18.1</w:t>
            </w:r>
          </w:p>
        </w:tc>
        <w:tc>
          <w:tcPr>
            <w:tcW w:w="6205" w:type="dxa"/>
            <w:tcMar>
              <w:top w:w="0" w:type="dxa"/>
              <w:left w:w="105" w:type="dxa"/>
              <w:bottom w:w="0" w:type="dxa"/>
              <w:right w:w="105" w:type="dxa"/>
            </w:tcMar>
            <w:vAlign w:val="center"/>
          </w:tcPr>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财政部和福建省财政厅指定的政府采购信息发布媒体（以下简称：“指定媒体”）：</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（1）中国政府采购网，网址www.ccgp.gov.cn。</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（2）中国政府采购网福建分网（福建省政府采购网），网址zfcg.czt.fujian.gov.cn。</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※除招标文件第一章第</w:t>
            </w:r>
            <w:r>
              <w:rPr>
                <w:rFonts w:ascii="Times New Roman" w:hAnsi="Times New Roman" w:eastAsia="宋体" w:cs="Times New Roman"/>
                <w:b/>
                <w:bCs/>
                <w:color w:val="000000" w:themeColor="text1"/>
                <w:kern w:val="0"/>
                <w:sz w:val="24"/>
                <w:szCs w:val="24"/>
                <w:shd w:val="clear" w:color="auto" w:fill="FFFFFF" w:themeFill="background1"/>
              </w:rPr>
              <w:t>11.1</w:t>
            </w:r>
            <w:r>
              <w:rPr>
                <w:rFonts w:ascii="宋体" w:hAnsi="宋体" w:eastAsia="宋体" w:cs="宋体"/>
                <w:b/>
                <w:bCs/>
                <w:color w:val="000000" w:themeColor="text1"/>
                <w:kern w:val="0"/>
                <w:sz w:val="24"/>
                <w:szCs w:val="24"/>
                <w:shd w:val="clear" w:color="auto" w:fill="FFFFFF" w:themeFill="background1"/>
              </w:rPr>
              <w:t>条规定情形外，若出现上述指定媒体信息不一致情形，应以中国政府采购网福建分网（福建省政府采购网）发布的为准。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800"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13</w:t>
            </w:r>
          </w:p>
        </w:tc>
        <w:tc>
          <w:tcPr>
            <w:tcW w:w="1471"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19</w:t>
            </w:r>
          </w:p>
        </w:tc>
        <w:tc>
          <w:tcPr>
            <w:tcW w:w="6205" w:type="dxa"/>
            <w:tcMar>
              <w:top w:w="0" w:type="dxa"/>
              <w:left w:w="105" w:type="dxa"/>
              <w:bottom w:w="0" w:type="dxa"/>
              <w:right w:w="105" w:type="dxa"/>
            </w:tcMar>
            <w:vAlign w:val="center"/>
          </w:tcPr>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其他事项：</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(1)本项目代理服务费由</w:t>
            </w:r>
            <w:r>
              <w:rPr>
                <w:rFonts w:ascii="宋体" w:hAnsi="宋体" w:eastAsia="宋体" w:cs="宋体"/>
                <w:b/>
                <w:bCs/>
                <w:color w:val="000000" w:themeColor="text1"/>
                <w:kern w:val="0"/>
                <w:sz w:val="24"/>
                <w:szCs w:val="24"/>
                <w:u w:val="single"/>
                <w:shd w:val="clear" w:color="auto" w:fill="FFFFFF" w:themeFill="background1"/>
              </w:rPr>
              <w:t>中标供应商</w:t>
            </w:r>
            <w:r>
              <w:rPr>
                <w:rFonts w:ascii="宋体" w:hAnsi="宋体" w:eastAsia="宋体" w:cs="宋体"/>
                <w:b/>
                <w:bCs/>
                <w:color w:val="000000" w:themeColor="text1"/>
                <w:kern w:val="0"/>
                <w:sz w:val="24"/>
                <w:szCs w:val="24"/>
                <w:shd w:val="clear" w:color="auto" w:fill="FFFFFF" w:themeFill="background1"/>
              </w:rPr>
              <w:t>支付。</w:t>
            </w:r>
            <w:r>
              <w:rPr>
                <w:rFonts w:ascii="宋体" w:hAnsi="宋体" w:eastAsia="宋体" w:cs="宋体"/>
                <w:b/>
                <w:bCs/>
                <w:color w:val="000000" w:themeColor="text1"/>
                <w:kern w:val="0"/>
                <w:sz w:val="24"/>
                <w:szCs w:val="24"/>
                <w:shd w:val="clear" w:color="auto" w:fill="FFFFFF" w:themeFill="background1"/>
              </w:rPr>
              <w:br w:type="textWrapping"/>
            </w:r>
            <w:r>
              <w:rPr>
                <w:rFonts w:ascii="宋体" w:hAnsi="宋体" w:eastAsia="宋体" w:cs="宋体"/>
                <w:b/>
                <w:bCs/>
                <w:color w:val="000000" w:themeColor="text1"/>
                <w:kern w:val="0"/>
                <w:sz w:val="24"/>
                <w:szCs w:val="24"/>
                <w:shd w:val="clear" w:color="auto" w:fill="FFFFFF" w:themeFill="background1"/>
              </w:rPr>
              <w:t>(2)其他：1)</w:t>
            </w:r>
            <w:r>
              <w:rPr>
                <w:rFonts w:ascii="宋体" w:hAnsi="宋体" w:eastAsia="宋体" w:cs="宋体"/>
                <w:b/>
                <w:bCs/>
                <w:color w:val="000000" w:themeColor="text1"/>
                <w:kern w:val="0"/>
                <w:sz w:val="20"/>
                <w:shd w:val="clear" w:color="auto" w:fill="FFFFFF" w:themeFill="background1"/>
              </w:rPr>
              <w:t xml:space="preserve"> </w:t>
            </w:r>
            <w:r>
              <w:rPr>
                <w:rFonts w:ascii="宋体" w:hAnsi="宋体" w:eastAsia="宋体" w:cs="宋体"/>
                <w:b/>
                <w:bCs/>
                <w:color w:val="000000" w:themeColor="text1"/>
                <w:kern w:val="0"/>
                <w:sz w:val="24"/>
                <w:szCs w:val="24"/>
                <w:shd w:val="clear" w:color="auto" w:fill="FFFFFF" w:themeFill="background1"/>
              </w:rPr>
              <w:t>以各合同包中标金额为基数，中标金额（万元）100以内的，按1.5%计算；中标金额（万元）100－500的，按1.1%计算，中标金额（万元）500-1000的，按0.8%计算，中标金额（万元）1000-5000的，按0.5%计算，按计算后整体下浮</w:t>
            </w:r>
            <w:r>
              <w:rPr>
                <w:rFonts w:hint="eastAsia" w:ascii="宋体" w:hAnsi="宋体" w:eastAsia="宋体" w:cs="宋体"/>
                <w:b/>
                <w:bCs/>
                <w:color w:val="000000" w:themeColor="text1"/>
                <w:kern w:val="0"/>
                <w:sz w:val="24"/>
                <w:szCs w:val="24"/>
                <w:shd w:val="clear" w:color="auto" w:fill="FFFFFF" w:themeFill="background1"/>
              </w:rPr>
              <w:t>38</w:t>
            </w:r>
            <w:r>
              <w:rPr>
                <w:rFonts w:ascii="宋体" w:hAnsi="宋体" w:eastAsia="宋体" w:cs="宋体"/>
                <w:b/>
                <w:bCs/>
                <w:color w:val="000000" w:themeColor="text1"/>
                <w:kern w:val="0"/>
                <w:sz w:val="24"/>
                <w:szCs w:val="24"/>
                <w:shd w:val="clear" w:color="auto" w:fill="FFFFFF" w:themeFill="background1"/>
              </w:rPr>
              <w:t>%收取。 2）收取方式：中标人须在领取中标通知书之前以转账等付款方式一次性付清。 公司帐户：开户银行：福建海峡银行鼓楼支行；开户名称：福建榕卫招标有限公司；账 号：100028500520010001 。 3）福建榕卫招标有限公司邮箱：fjrwzb@163.com 。 4）未实质性响应招标文件条款（“投标无效”条款）：①投标有效期不符合投标人须知前附表中表1第5项号规定的；②未按第二章投标人须知前附表中表1第6项号规定进行密封及其标记；③出现第二章投标人须知前附表中表1第13项号中规定的情形的； ④出现第二章投标人须知前附表中表2投标无效规定的；⑤出现第三章投标人须知第9、10.5、10.6、10.8、10.9、10.12条款中投标无效规定的情形；⑥出现第四章“一、资格审查”与“二、评标”中投标无效规定的情形（资格及符合性审查不合格的情形）；⑦出现第五章招标内容及要求中投标无效规定或“★</w:t>
            </w:r>
            <w:r>
              <w:rPr>
                <w:rFonts w:ascii="Times New Roman" w:hAnsi="Times New Roman" w:eastAsia="宋体" w:cs="Times New Roman"/>
                <w:b/>
                <w:bCs/>
                <w:color w:val="000000" w:themeColor="text1"/>
                <w:kern w:val="0"/>
                <w:sz w:val="24"/>
                <w:szCs w:val="24"/>
                <w:shd w:val="clear" w:color="auto" w:fill="FFFFFF" w:themeFill="background1"/>
              </w:rPr>
              <w:t>”</w:t>
            </w:r>
            <w:r>
              <w:rPr>
                <w:rFonts w:ascii="宋体" w:hAnsi="宋体" w:eastAsia="宋体" w:cs="宋体"/>
                <w:b/>
                <w:bCs/>
                <w:color w:val="000000" w:themeColor="text1"/>
                <w:kern w:val="0"/>
                <w:sz w:val="24"/>
                <w:szCs w:val="24"/>
                <w:shd w:val="clear" w:color="auto" w:fill="FFFFFF" w:themeFill="background1"/>
              </w:rPr>
              <w:t>标示的内容为负偏离的的情形；⑧出现第七章投标文件格式中投标无效规定的情形。5）在招标文件中，一般资格证明文件财务状况报告（财务报告、或资信证明、或投标担保函）规定，“1.1成立年限满1年及以上的投标人，提供经审计的上一年度的年度财务报告”。“上一年度”是指2019年度，成立年限满1年及以上的投标人,若无法提供2019年度经审计的财务报告，须按招标文件要求提供有效的资信证明或投标担保函。（本招标文件中有不一致的地方，以此条款为准）。6）根据《福建省财政厅关于运用政府采购政策促进中小企业发展的通知》的要求，因疫情影响享受缓缴或免缴社保、税款的企业，无法提供相关社保、税收缴纳证明材料的，提供有关情况说明视同社保、税收缴纳证明材料提交完整。7）投标人应认真对照《工业和信息化部、国家统计局、国家发展和改革委员会、财政部关于印发中小企业划型标准规定的通知》（工信部联企业[2011]300号）规定的划分标准，并按照国家统计局关于印发《统计上大中小微型企业划分办法（2017）》的通知（国统字〔2017〕213号）规定准确划分企业类型。（本招标文件中有不一致的地方，以此条款为准）。8）质疑受理的其它要求：质疑人递交质疑函时还应出具已在福建省政府采购网上公开信息系统上对本项目成功报名的证明文件（体现报名时间），否则将不被认定为潜在投标人，其质疑将不予受理。【招标文件首次下载之日为质疑人在福建省政府采购网上公开信息系统成功报名之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2301" w:type="dxa"/>
            <w:gridSpan w:val="2"/>
            <w:tcMar>
              <w:top w:w="75" w:type="dxa"/>
              <w:left w:w="150" w:type="dxa"/>
              <w:bottom w:w="75" w:type="dxa"/>
              <w:right w:w="150"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备注</w:t>
            </w:r>
          </w:p>
        </w:tc>
        <w:tc>
          <w:tcPr>
            <w:tcW w:w="6205" w:type="dxa"/>
            <w:tcMar>
              <w:top w:w="75" w:type="dxa"/>
              <w:left w:w="150" w:type="dxa"/>
              <w:bottom w:w="75" w:type="dxa"/>
              <w:right w:w="150"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后有表</w:t>
            </w:r>
            <w:r>
              <w:rPr>
                <w:rFonts w:ascii="Times New Roman" w:hAnsi="Times New Roman" w:eastAsia="宋体" w:cs="Times New Roman"/>
                <w:b/>
                <w:bCs/>
                <w:color w:val="000000" w:themeColor="text1"/>
                <w:kern w:val="0"/>
                <w:sz w:val="24"/>
                <w:szCs w:val="24"/>
                <w:shd w:val="clear" w:color="auto" w:fill="FFFFFF" w:themeFill="background1"/>
              </w:rPr>
              <w:t>2</w:t>
            </w:r>
            <w:r>
              <w:rPr>
                <w:rFonts w:ascii="宋体" w:hAnsi="宋体" w:eastAsia="宋体" w:cs="宋体"/>
                <w:b/>
                <w:bCs/>
                <w:color w:val="000000" w:themeColor="text1"/>
                <w:kern w:val="0"/>
                <w:sz w:val="24"/>
                <w:szCs w:val="24"/>
                <w:shd w:val="clear" w:color="auto" w:fill="FFFFFF" w:themeFill="background1"/>
              </w:rPr>
              <w:t>，请勿遗漏。</w:t>
            </w:r>
          </w:p>
        </w:tc>
      </w:tr>
    </w:tbl>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表2</w:t>
      </w:r>
    </w:p>
    <w:tbl>
      <w:tblPr>
        <w:tblStyle w:val="14"/>
        <w:tblW w:w="8596" w:type="dxa"/>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22"/>
        <w:gridCol w:w="8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536" w:type="dxa"/>
            <w:gridSpan w:val="2"/>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关于电子招标投标活动的专门规定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477"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序号</w:t>
            </w:r>
          </w:p>
        </w:tc>
        <w:tc>
          <w:tcPr>
            <w:tcW w:w="8029"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477" w:type="dxa"/>
            <w:tcMar>
              <w:top w:w="0" w:type="dxa"/>
              <w:left w:w="105" w:type="dxa"/>
              <w:bottom w:w="0" w:type="dxa"/>
              <w:right w:w="105" w:type="dxa"/>
            </w:tcMar>
            <w:vAlign w:val="center"/>
          </w:tcPr>
          <w:p>
            <w:pPr>
              <w:widowControl/>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w:t>
            </w:r>
          </w:p>
        </w:tc>
        <w:tc>
          <w:tcPr>
            <w:tcW w:w="8029" w:type="dxa"/>
            <w:tcMar>
              <w:top w:w="0" w:type="dxa"/>
              <w:left w:w="105" w:type="dxa"/>
              <w:bottom w:w="0" w:type="dxa"/>
              <w:right w:w="105" w:type="dxa"/>
            </w:tcMar>
            <w:vAlign w:val="center"/>
          </w:tcPr>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（1）招标文件中除下述第（</w:t>
            </w:r>
            <w:r>
              <w:rPr>
                <w:rFonts w:ascii="Calibri" w:hAnsi="Calibri" w:eastAsia="宋体" w:cs="Calibri"/>
                <w:color w:val="000000" w:themeColor="text1"/>
                <w:kern w:val="0"/>
                <w:sz w:val="24"/>
                <w:szCs w:val="24"/>
                <w:shd w:val="clear" w:color="auto" w:fill="FFFFFF" w:themeFill="background1"/>
              </w:rPr>
              <w:t>2</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3</w:t>
            </w:r>
            <w:r>
              <w:rPr>
                <w:rFonts w:ascii="宋体" w:hAnsi="宋体" w:eastAsia="宋体" w:cs="宋体"/>
                <w:color w:val="000000" w:themeColor="text1"/>
                <w:kern w:val="0"/>
                <w:sz w:val="24"/>
                <w:szCs w:val="24"/>
                <w:shd w:val="clear" w:color="auto" w:fill="FFFFFF" w:themeFill="background1"/>
              </w:rPr>
              <w:t>）款所述内容外的其他内容及规定适用本项目的电子招标投标活动。</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（2）将招标文件</w:t>
            </w:r>
            <w:r>
              <w:rPr>
                <w:rFonts w:ascii="宋体" w:hAnsi="宋体" w:eastAsia="宋体" w:cs="宋体"/>
                <w:color w:val="000000" w:themeColor="text1"/>
                <w:kern w:val="0"/>
                <w:sz w:val="24"/>
                <w:szCs w:val="24"/>
                <w:u w:val="single"/>
                <w:shd w:val="clear" w:color="auto" w:fill="FFFFFF" w:themeFill="background1"/>
              </w:rPr>
              <w:t>无。</w:t>
            </w:r>
            <w:r>
              <w:rPr>
                <w:rFonts w:ascii="宋体" w:hAnsi="宋体" w:eastAsia="宋体" w:cs="宋体"/>
                <w:color w:val="000000" w:themeColor="text1"/>
                <w:kern w:val="0"/>
                <w:sz w:val="24"/>
                <w:szCs w:val="24"/>
                <w:shd w:val="clear" w:color="auto" w:fill="FFFFFF" w:themeFill="background1"/>
              </w:rPr>
              <w:t>的内容</w:t>
            </w:r>
            <w:r>
              <w:rPr>
                <w:rFonts w:ascii="宋体" w:hAnsi="宋体" w:eastAsia="宋体" w:cs="宋体"/>
                <w:b/>
                <w:bCs/>
                <w:color w:val="000000" w:themeColor="text1"/>
                <w:kern w:val="0"/>
                <w:sz w:val="24"/>
                <w:szCs w:val="24"/>
                <w:shd w:val="clear" w:color="auto" w:fill="FFFFFF" w:themeFill="background1"/>
              </w:rPr>
              <w:t>修正为</w:t>
            </w:r>
            <w:r>
              <w:rPr>
                <w:rFonts w:ascii="宋体" w:hAnsi="宋体" w:eastAsia="宋体" w:cs="宋体"/>
                <w:color w:val="000000" w:themeColor="text1"/>
                <w:kern w:val="0"/>
                <w:sz w:val="24"/>
                <w:szCs w:val="24"/>
                <w:shd w:val="clear" w:color="auto" w:fill="FFFFFF" w:themeFill="background1"/>
              </w:rPr>
              <w:t>下列内容：</w:t>
            </w:r>
            <w:r>
              <w:rPr>
                <w:rFonts w:ascii="宋体" w:hAnsi="宋体" w:eastAsia="宋体" w:cs="宋体"/>
                <w:color w:val="000000" w:themeColor="text1"/>
                <w:kern w:val="0"/>
                <w:sz w:val="24"/>
                <w:szCs w:val="24"/>
                <w:u w:val="single"/>
                <w:shd w:val="clear" w:color="auto" w:fill="FFFFFF" w:themeFill="background1"/>
              </w:rPr>
              <w:t>无。</w:t>
            </w:r>
            <w:r>
              <w:rPr>
                <w:rFonts w:ascii="宋体" w:hAnsi="宋体" w:eastAsia="宋体" w:cs="宋体"/>
                <w:color w:val="000000" w:themeColor="text1"/>
                <w:kern w:val="0"/>
                <w:sz w:val="24"/>
                <w:szCs w:val="24"/>
                <w:shd w:val="clear" w:color="auto" w:fill="FFFFFF" w:themeFill="background1"/>
              </w:rPr>
              <w:t>后适用本项目的电子招标投标活动。</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（3）将下列内容</w:t>
            </w:r>
            <w:r>
              <w:rPr>
                <w:rFonts w:ascii="宋体" w:hAnsi="宋体" w:eastAsia="宋体" w:cs="宋体"/>
                <w:b/>
                <w:bCs/>
                <w:color w:val="000000" w:themeColor="text1"/>
                <w:kern w:val="0"/>
                <w:sz w:val="24"/>
                <w:szCs w:val="24"/>
                <w:shd w:val="clear" w:color="auto" w:fill="FFFFFF" w:themeFill="background1"/>
              </w:rPr>
              <w:t>增列为</w:t>
            </w:r>
            <w:r>
              <w:rPr>
                <w:rFonts w:ascii="宋体" w:hAnsi="宋体" w:eastAsia="宋体" w:cs="宋体"/>
                <w:color w:val="000000" w:themeColor="text1"/>
                <w:kern w:val="0"/>
                <w:sz w:val="24"/>
                <w:szCs w:val="24"/>
                <w:shd w:val="clear" w:color="auto" w:fill="FFFFFF" w:themeFill="background1"/>
              </w:rPr>
              <w:t>招标文件的组成部分（以下简称：“增列内容”）适用本项目的电子招标投标活动，若增列内容与招标文件其他章节内容有冲突，应以增列内容为准：</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①电子招标投标活动的具体操作流程以福建省政府采购网上公开信息系统设定的为准。</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②关于投标文件：</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a.投标人应按照福建省政府采购网上公开信息系统设定的评审节点编制电子投标文件，否则</w:t>
            </w:r>
            <w:r>
              <w:rPr>
                <w:rFonts w:ascii="宋体" w:hAnsi="宋体" w:eastAsia="宋体" w:cs="宋体"/>
                <w:b/>
                <w:bCs/>
                <w:color w:val="000000" w:themeColor="text1"/>
                <w:kern w:val="0"/>
                <w:sz w:val="24"/>
                <w:szCs w:val="24"/>
                <w:shd w:val="clear" w:color="auto" w:fill="FFFFFF" w:themeFill="background1"/>
              </w:rPr>
              <w:t>资格审查小组、评标委员会将按照不利于投标人的内容进行认定。</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b.投标人应在投标截止时间前按照福建省政府采购网上公开信息系统设定的操作流程将电子投标文件</w:t>
            </w:r>
            <w:r>
              <w:rPr>
                <w:rFonts w:ascii="宋体" w:hAnsi="宋体" w:eastAsia="宋体" w:cs="宋体"/>
                <w:b/>
                <w:bCs/>
                <w:color w:val="000000" w:themeColor="text1"/>
                <w:kern w:val="0"/>
                <w:sz w:val="24"/>
                <w:szCs w:val="24"/>
                <w:u w:val="single"/>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份上传至福建省政府采购网上公开信息系统，电子投标文件应与纸质投标文件保持一致，并以电子投标文件为准。电子投标文件的分项报价一览表、纸质投标文件的分项报价一览表、投标客户端的分项报价一览表应保持一致，并以投标客户端的分项报价一览表为准。</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c.若出现福建省政府采购网上公开信息系统设定的意外情形（如：系统故障等），经本项目监督管理部门同意使用纸质投标文件的，应以纸质投标文件为准。</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③关于证明材料或资料：</w:t>
            </w:r>
          </w:p>
          <w:p>
            <w:pPr>
              <w:widowControl/>
              <w:wordWrap w:val="0"/>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a.除《检察机关行贿犯罪档案查询结果告知函》外，招标文件要求原件的，投标人在电子投标文件中可提供复印件（含扫描件），但在纸质投标文件正本中应提供原件</w:t>
            </w:r>
            <w:r>
              <w:rPr>
                <w:rFonts w:ascii="宋体" w:hAnsi="宋体" w:eastAsia="宋体" w:cs="宋体"/>
                <w:b/>
                <w:bCs/>
                <w:color w:val="000000" w:themeColor="text1"/>
                <w:kern w:val="0"/>
                <w:sz w:val="24"/>
                <w:szCs w:val="24"/>
                <w:shd w:val="clear" w:color="auto" w:fill="FFFFFF" w:themeFill="background1"/>
              </w:rPr>
              <w:t>（资格审查小组、评标委员会将核对纸质投标文件正本，未提供原件的证明材料或资料将导致投标无效）</w:t>
            </w:r>
            <w:r>
              <w:rPr>
                <w:rFonts w:ascii="宋体" w:hAnsi="宋体" w:eastAsia="宋体" w:cs="宋体"/>
                <w:color w:val="000000" w:themeColor="text1"/>
                <w:kern w:val="0"/>
                <w:sz w:val="24"/>
                <w:szCs w:val="24"/>
                <w:shd w:val="clear" w:color="auto" w:fill="FFFFFF" w:themeFill="background1"/>
              </w:rPr>
              <w:t>；招标文件要求复印件的，投标人在纸质投标文件中提供原件、复印件（含扫描件）皆可；招标文件对原件、复印件未作要求的，投标人在纸质投标文件中提供原件、复印件（含扫描件）皆可。</w:t>
            </w:r>
          </w:p>
          <w:p>
            <w:pPr>
              <w:widowControl/>
              <w:wordWrap w:val="0"/>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b.除《检察机关行贿犯罪档案查询结果告知函》外，若投标人提供注明“复印件无效”的证明材料或资料，其纸质投标文件正本中应提供原件</w:t>
            </w:r>
            <w:r>
              <w:rPr>
                <w:rFonts w:ascii="宋体" w:hAnsi="宋体" w:eastAsia="宋体" w:cs="宋体"/>
                <w:b/>
                <w:bCs/>
                <w:color w:val="000000" w:themeColor="text1"/>
                <w:kern w:val="0"/>
                <w:sz w:val="24"/>
                <w:szCs w:val="24"/>
                <w:shd w:val="clear" w:color="auto" w:fill="FFFFFF" w:themeFill="background1"/>
              </w:rPr>
              <w:t>（资格审查小组、评标委员会将核对纸质投标文件正本，未提供原件的证明材料或资料将导致投标无效）。</w:t>
            </w:r>
          </w:p>
          <w:p>
            <w:pPr>
              <w:widowControl/>
              <w:wordWrap w:val="0"/>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c.《检察机关行贿犯罪档案查询结果告知函》</w:t>
            </w:r>
          </w:p>
          <w:p>
            <w:pPr>
              <w:widowControl/>
              <w:wordWrap w:val="0"/>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c1投标人在电子投标文件中可提供复印件（含扫描件）、符合招标文件第七章规定的打印件（或截图），在纸质投标文件正本中提供原件、复印件（含扫描件）、符合招标文件第七章规定的打印件（或截图）皆可。</w:t>
            </w:r>
          </w:p>
          <w:p>
            <w:pPr>
              <w:widowControl/>
              <w:wordWrap w:val="0"/>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c2《检察机关行贿犯罪档案查询结果告知函》应在有效期内且内容完整、清晰、整洁，否则</w:t>
            </w:r>
            <w:r>
              <w:rPr>
                <w:rFonts w:ascii="宋体" w:hAnsi="宋体" w:eastAsia="宋体" w:cs="宋体"/>
                <w:b/>
                <w:bCs/>
                <w:color w:val="000000" w:themeColor="text1"/>
                <w:kern w:val="0"/>
                <w:sz w:val="24"/>
                <w:szCs w:val="24"/>
                <w:shd w:val="clear" w:color="auto" w:fill="FFFFFF" w:themeFill="background1"/>
              </w:rPr>
              <w:t>投标无效。</w:t>
            </w:r>
          </w:p>
          <w:p>
            <w:pPr>
              <w:widowControl/>
              <w:wordWrap w:val="0"/>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c3有效期内的《检察机关行贿犯罪档案查询结果告知函》复印件（含扫描件）及符合招标文件第七章规定的打印件（或截图），无论内容中是否注明“复印件无效”，</w:t>
            </w:r>
            <w:r>
              <w:rPr>
                <w:rFonts w:ascii="宋体" w:hAnsi="宋体" w:eastAsia="宋体" w:cs="宋体"/>
                <w:b/>
                <w:bCs/>
                <w:color w:val="000000" w:themeColor="text1"/>
                <w:kern w:val="0"/>
                <w:sz w:val="24"/>
                <w:szCs w:val="24"/>
                <w:shd w:val="clear" w:color="auto" w:fill="FFFFFF" w:themeFill="background1"/>
              </w:rPr>
              <w:t>均视同有效。</w:t>
            </w:r>
          </w:p>
          <w:p>
            <w:pPr>
              <w:widowControl/>
              <w:wordWrap w:val="0"/>
              <w:jc w:val="left"/>
              <w:rPr>
                <w:rFonts w:ascii="宋体" w:hAnsi="宋体" w:eastAsia="宋体" w:cs="宋体"/>
                <w:color w:val="000000" w:themeColor="text1"/>
                <w:kern w:val="0"/>
                <w:sz w:val="24"/>
                <w:szCs w:val="24"/>
                <w:shd w:val="clear" w:color="auto" w:fill="FFFFFF" w:themeFill="background1"/>
              </w:rPr>
            </w:pP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④关于“全称”、“投标人代表签字”及“加盖单位公章”：</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a.在电子投标文件中，涉及“全称”和“投标人代表签字”的内容可使用打字录入方式完成。</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b.在电子投标文件中，涉及“加盖单位公章”的内容应使用投标人的</w:t>
            </w:r>
            <w:r>
              <w:rPr>
                <w:rFonts w:ascii="Calibri" w:hAnsi="Calibri" w:eastAsia="宋体" w:cs="Calibri"/>
                <w:color w:val="000000" w:themeColor="text1"/>
                <w:kern w:val="0"/>
                <w:sz w:val="24"/>
                <w:szCs w:val="24"/>
                <w:shd w:val="clear" w:color="auto" w:fill="FFFFFF" w:themeFill="background1"/>
              </w:rPr>
              <w:t>CA</w:t>
            </w:r>
            <w:r>
              <w:rPr>
                <w:rFonts w:ascii="宋体" w:hAnsi="宋体" w:eastAsia="宋体" w:cs="宋体"/>
                <w:color w:val="000000" w:themeColor="text1"/>
                <w:kern w:val="0"/>
                <w:sz w:val="24"/>
                <w:szCs w:val="24"/>
                <w:shd w:val="clear" w:color="auto" w:fill="FFFFFF" w:themeFill="background1"/>
              </w:rPr>
              <w:t>证书完成，否则</w:t>
            </w:r>
            <w:r>
              <w:rPr>
                <w:rFonts w:ascii="宋体" w:hAnsi="宋体" w:eastAsia="宋体" w:cs="宋体"/>
                <w:b/>
                <w:bCs/>
                <w:color w:val="000000" w:themeColor="text1"/>
                <w:kern w:val="0"/>
                <w:sz w:val="24"/>
                <w:szCs w:val="24"/>
                <w:shd w:val="clear" w:color="auto" w:fill="FFFFFF" w:themeFill="background1"/>
              </w:rPr>
              <w:t>投标无效。</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c.在电子投标文件中，若投标人按照本增列内容第④点第</w:t>
            </w:r>
            <w:r>
              <w:rPr>
                <w:rFonts w:ascii="Calibri" w:hAnsi="Calibri" w:eastAsia="宋体" w:cs="Calibri"/>
                <w:color w:val="000000" w:themeColor="text1"/>
                <w:kern w:val="0"/>
                <w:sz w:val="24"/>
                <w:szCs w:val="24"/>
                <w:shd w:val="clear" w:color="auto" w:fill="FFFFFF" w:themeFill="background1"/>
              </w:rPr>
              <w:t>b</w:t>
            </w:r>
            <w:r>
              <w:rPr>
                <w:rFonts w:ascii="宋体" w:hAnsi="宋体" w:eastAsia="宋体" w:cs="宋体"/>
                <w:color w:val="000000" w:themeColor="text1"/>
                <w:kern w:val="0"/>
                <w:sz w:val="24"/>
                <w:szCs w:val="24"/>
                <w:shd w:val="clear" w:color="auto" w:fill="FFFFFF" w:themeFill="background1"/>
              </w:rPr>
              <w:t>项规定加盖其单位公章，则出现无全称、或投标人代表未签字等情形，</w:t>
            </w:r>
            <w:r>
              <w:rPr>
                <w:rFonts w:ascii="宋体" w:hAnsi="宋体" w:eastAsia="宋体" w:cs="宋体"/>
                <w:b/>
                <w:bCs/>
                <w:color w:val="000000" w:themeColor="text1"/>
                <w:kern w:val="0"/>
                <w:sz w:val="24"/>
                <w:szCs w:val="24"/>
                <w:shd w:val="clear" w:color="auto" w:fill="FFFFFF" w:themeFill="background1"/>
              </w:rPr>
              <w:t>不视为投标无效。</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⑤关于投标人的</w:t>
            </w:r>
            <w:r>
              <w:rPr>
                <w:rFonts w:ascii="Calibri" w:hAnsi="Calibri" w:eastAsia="宋体" w:cs="Calibri"/>
                <w:color w:val="000000" w:themeColor="text1"/>
                <w:kern w:val="0"/>
                <w:sz w:val="24"/>
                <w:szCs w:val="24"/>
                <w:shd w:val="clear" w:color="auto" w:fill="FFFFFF" w:themeFill="background1"/>
              </w:rPr>
              <w:t>CA</w:t>
            </w:r>
            <w:r>
              <w:rPr>
                <w:rFonts w:ascii="宋体" w:hAnsi="宋体" w:eastAsia="宋体" w:cs="宋体"/>
                <w:color w:val="000000" w:themeColor="text1"/>
                <w:kern w:val="0"/>
                <w:sz w:val="24"/>
                <w:szCs w:val="24"/>
                <w:shd w:val="clear" w:color="auto" w:fill="FFFFFF" w:themeFill="background1"/>
              </w:rPr>
              <w:t>证书：</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a.投标人的</w:t>
            </w:r>
            <w:r>
              <w:rPr>
                <w:rFonts w:ascii="Calibri" w:hAnsi="Calibri" w:eastAsia="宋体" w:cs="Calibri"/>
                <w:color w:val="000000" w:themeColor="text1"/>
                <w:kern w:val="0"/>
                <w:sz w:val="24"/>
                <w:szCs w:val="24"/>
                <w:shd w:val="clear" w:color="auto" w:fill="FFFFFF" w:themeFill="background1"/>
              </w:rPr>
              <w:t>CA</w:t>
            </w:r>
            <w:r>
              <w:rPr>
                <w:rFonts w:ascii="宋体" w:hAnsi="宋体" w:eastAsia="宋体" w:cs="宋体"/>
                <w:color w:val="000000" w:themeColor="text1"/>
                <w:kern w:val="0"/>
                <w:sz w:val="24"/>
                <w:szCs w:val="24"/>
                <w:shd w:val="clear" w:color="auto" w:fill="FFFFFF" w:themeFill="background1"/>
              </w:rPr>
              <w:t>证书应在投标截止时间前连同密封的纸质投标文件送达招标文件第一章第</w:t>
            </w:r>
            <w:r>
              <w:rPr>
                <w:rFonts w:ascii="Calibri" w:hAnsi="Calibri" w:eastAsia="宋体" w:cs="Calibri"/>
                <w:color w:val="000000" w:themeColor="text1"/>
                <w:kern w:val="0"/>
                <w:sz w:val="24"/>
                <w:szCs w:val="24"/>
                <w:shd w:val="clear" w:color="auto" w:fill="FFFFFF" w:themeFill="background1"/>
              </w:rPr>
              <w:t>10</w:t>
            </w:r>
            <w:r>
              <w:rPr>
                <w:rFonts w:ascii="宋体" w:hAnsi="宋体" w:eastAsia="宋体" w:cs="宋体"/>
                <w:color w:val="000000" w:themeColor="text1"/>
                <w:kern w:val="0"/>
                <w:sz w:val="24"/>
                <w:szCs w:val="24"/>
                <w:shd w:val="clear" w:color="auto" w:fill="FFFFFF" w:themeFill="background1"/>
              </w:rPr>
              <w:t>条载明的地点，否则</w:t>
            </w:r>
            <w:r>
              <w:rPr>
                <w:rFonts w:ascii="宋体" w:hAnsi="宋体" w:eastAsia="宋体" w:cs="宋体"/>
                <w:b/>
                <w:bCs/>
                <w:color w:val="000000" w:themeColor="text1"/>
                <w:kern w:val="0"/>
                <w:sz w:val="24"/>
                <w:szCs w:val="24"/>
                <w:shd w:val="clear" w:color="auto" w:fill="FFFFFF" w:themeFill="background1"/>
              </w:rPr>
              <w:t>投标将被拒绝。</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b.投标人的</w:t>
            </w:r>
            <w:r>
              <w:rPr>
                <w:rFonts w:ascii="Calibri" w:hAnsi="Calibri" w:eastAsia="宋体" w:cs="Calibri"/>
                <w:color w:val="000000" w:themeColor="text1"/>
                <w:kern w:val="0"/>
                <w:sz w:val="24"/>
                <w:szCs w:val="24"/>
                <w:shd w:val="clear" w:color="auto" w:fill="FFFFFF" w:themeFill="background1"/>
              </w:rPr>
              <w:t>CA</w:t>
            </w:r>
            <w:r>
              <w:rPr>
                <w:rFonts w:ascii="宋体" w:hAnsi="宋体" w:eastAsia="宋体" w:cs="宋体"/>
                <w:color w:val="000000" w:themeColor="text1"/>
                <w:kern w:val="0"/>
                <w:sz w:val="24"/>
                <w:szCs w:val="24"/>
                <w:shd w:val="clear" w:color="auto" w:fill="FFFFFF" w:themeFill="background1"/>
              </w:rPr>
              <w:t>证书可采用信封（包括但不限于：信封、档案袋、文件袋等）作为外包装进行单独包装。外包装密封、不密封皆可。</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c.投标人的</w:t>
            </w:r>
            <w:r>
              <w:rPr>
                <w:rFonts w:ascii="Calibri" w:hAnsi="Calibri" w:eastAsia="宋体" w:cs="Calibri"/>
                <w:color w:val="000000" w:themeColor="text1"/>
                <w:kern w:val="0"/>
                <w:sz w:val="24"/>
                <w:szCs w:val="24"/>
                <w:shd w:val="clear" w:color="auto" w:fill="FFFFFF" w:themeFill="background1"/>
              </w:rPr>
              <w:t>CA</w:t>
            </w:r>
            <w:r>
              <w:rPr>
                <w:rFonts w:ascii="宋体" w:hAnsi="宋体" w:eastAsia="宋体" w:cs="宋体"/>
                <w:color w:val="000000" w:themeColor="text1"/>
                <w:kern w:val="0"/>
                <w:sz w:val="24"/>
                <w:szCs w:val="24"/>
                <w:shd w:val="clear" w:color="auto" w:fill="FFFFFF" w:themeFill="background1"/>
              </w:rPr>
              <w:t>证书或外包装应标记“项目名称、招标编号、投标人的全称”等内容，以方便识别、使用。</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d.投标人的</w:t>
            </w:r>
            <w:r>
              <w:rPr>
                <w:rFonts w:ascii="Calibri" w:hAnsi="Calibri" w:eastAsia="宋体" w:cs="Calibri"/>
                <w:color w:val="000000" w:themeColor="text1"/>
                <w:kern w:val="0"/>
                <w:sz w:val="24"/>
                <w:szCs w:val="24"/>
                <w:shd w:val="clear" w:color="auto" w:fill="FFFFFF" w:themeFill="background1"/>
              </w:rPr>
              <w:t>CA</w:t>
            </w:r>
            <w:r>
              <w:rPr>
                <w:rFonts w:ascii="宋体" w:hAnsi="宋体" w:eastAsia="宋体" w:cs="宋体"/>
                <w:color w:val="000000" w:themeColor="text1"/>
                <w:kern w:val="0"/>
                <w:sz w:val="24"/>
                <w:szCs w:val="24"/>
                <w:shd w:val="clear" w:color="auto" w:fill="FFFFFF" w:themeFill="background1"/>
              </w:rPr>
              <w:t>证书应能正常、有效使用，否则产生不利后果由投标人承担责任。</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⑥关于投标截止时间过后</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a.被福建省政府采购网上公开信息系统判定为投标保证金未提交（即未于投标截止时间前到达招标文件载明的投标保证金账户）的投标人，</w:t>
            </w:r>
            <w:r>
              <w:rPr>
                <w:rFonts w:ascii="宋体" w:hAnsi="宋体" w:eastAsia="宋体" w:cs="宋体"/>
                <w:b/>
                <w:bCs/>
                <w:color w:val="000000" w:themeColor="text1"/>
                <w:kern w:val="0"/>
                <w:sz w:val="24"/>
                <w:szCs w:val="24"/>
                <w:shd w:val="clear" w:color="auto" w:fill="FFFFFF" w:themeFill="background1"/>
              </w:rPr>
              <w:t>投标将被拒绝。</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b.有下列情形之一的，其</w:t>
            </w:r>
            <w:r>
              <w:rPr>
                <w:rFonts w:ascii="宋体" w:hAnsi="宋体" w:eastAsia="宋体" w:cs="宋体"/>
                <w:b/>
                <w:bCs/>
                <w:color w:val="000000" w:themeColor="text1"/>
                <w:kern w:val="0"/>
                <w:sz w:val="24"/>
                <w:szCs w:val="24"/>
                <w:shd w:val="clear" w:color="auto" w:fill="FFFFFF" w:themeFill="background1"/>
              </w:rPr>
              <w:t>投标无效</w:t>
            </w:r>
            <w:r>
              <w:rPr>
                <w:rFonts w:ascii="宋体" w:hAnsi="宋体" w:eastAsia="宋体" w:cs="宋体"/>
                <w:color w:val="000000" w:themeColor="text1"/>
                <w:kern w:val="0"/>
                <w:sz w:val="24"/>
                <w:szCs w:val="24"/>
                <w:shd w:val="clear" w:color="auto" w:fill="FFFFFF" w:themeFill="background1"/>
              </w:rPr>
              <w:t>,其保证金不予退还：</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b1不同投标人的电子投标文件被福建省政府采购网上公开信息系统判定为具有相同内部识别码；</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b2不同投标人的投标保证金被福建省政府采购网上公开信息系统判定为从同一单位或个人的账户转出；</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b3投标人的投标保证金被福建省政府采购网上公开信息系统判定为同一合同项下有其他投标人提交的投标保证金</w:t>
            </w:r>
          </w:p>
          <w:p>
            <w:pPr>
              <w:widowControl/>
              <w:wordWrap w:val="0"/>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b4不同投标人被福建省政府采购网上公开信息系统判定为串通投标的其他情形。</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⑦接受联合体投标且投标人为联合体的，投标人应由“联合体牵头方”完成福建省政府采购网上公开信息系统设定的具体操作流程（包括但不限于：报名、提交投标保证金、编制电子投标文件等）。</w:t>
            </w:r>
          </w:p>
          <w:p>
            <w:pPr>
              <w:widowControl/>
              <w:wordWrap w:val="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⑧其他：招标文件关于投标人串通投标情形条款详见《关于福建省财政厅关于电子化政府采购项目中视为串标情形认定与处理的指导意见》闽财购〔2018〕30 号文件规定</w:t>
            </w:r>
            <w:r>
              <w:rPr>
                <w:rFonts w:hint="eastAsia" w:ascii="宋体" w:hAnsi="宋体" w:eastAsia="宋体" w:cs="宋体"/>
                <w:color w:val="000000" w:themeColor="text1"/>
                <w:kern w:val="0"/>
                <w:sz w:val="24"/>
                <w:szCs w:val="24"/>
                <w:shd w:val="clear" w:color="auto" w:fill="FFFFFF" w:themeFill="background1"/>
              </w:rPr>
              <w:t>。</w:t>
            </w:r>
          </w:p>
        </w:tc>
      </w:tr>
    </w:tbl>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b/>
          <w:bCs/>
          <w:color w:val="000000" w:themeColor="text1"/>
          <w:kern w:val="0"/>
          <w:sz w:val="32"/>
          <w:shd w:val="clear" w:color="auto" w:fill="FFFFFF" w:themeFill="background1"/>
        </w:rPr>
      </w:pP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第三章   投标人须知</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一、总则</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1、适用范围</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1.1适用于招标文件载明项目的政府采购活动（以下简称：“本次采购活动”）。</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2、定义</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2.1“采购标的”指招标文件载明的需要采购的货物或服务。</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2.2“潜在投标人”指按照招标文件第一章第</w:t>
      </w:r>
      <w:r>
        <w:rPr>
          <w:rFonts w:ascii="Calibri" w:hAnsi="Calibri" w:eastAsia="宋体" w:cs="Calibri"/>
          <w:color w:val="000000" w:themeColor="text1"/>
          <w:kern w:val="0"/>
          <w:sz w:val="24"/>
          <w:szCs w:val="24"/>
          <w:shd w:val="clear" w:color="auto" w:fill="FFFFFF" w:themeFill="background1"/>
        </w:rPr>
        <w:t>7</w:t>
      </w:r>
      <w:r>
        <w:rPr>
          <w:rFonts w:ascii="宋体" w:hAnsi="宋体" w:eastAsia="宋体" w:cs="宋体"/>
          <w:color w:val="000000" w:themeColor="text1"/>
          <w:kern w:val="0"/>
          <w:sz w:val="24"/>
          <w:szCs w:val="24"/>
          <w:shd w:val="clear" w:color="auto" w:fill="FFFFFF" w:themeFill="background1"/>
        </w:rPr>
        <w:t>条规定进行报名且有意向参加本项目投标的供应商。</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2.3“投标人”指按照招标文件第一章第</w:t>
      </w:r>
      <w:r>
        <w:rPr>
          <w:rFonts w:ascii="Calibri" w:hAnsi="Calibri" w:eastAsia="宋体" w:cs="Calibri"/>
          <w:color w:val="000000" w:themeColor="text1"/>
          <w:kern w:val="0"/>
          <w:sz w:val="24"/>
          <w:szCs w:val="24"/>
          <w:shd w:val="clear" w:color="auto" w:fill="FFFFFF" w:themeFill="background1"/>
        </w:rPr>
        <w:t>7</w:t>
      </w:r>
      <w:r>
        <w:rPr>
          <w:rFonts w:ascii="宋体" w:hAnsi="宋体" w:eastAsia="宋体" w:cs="宋体"/>
          <w:color w:val="000000" w:themeColor="text1"/>
          <w:kern w:val="0"/>
          <w:sz w:val="24"/>
          <w:szCs w:val="24"/>
          <w:shd w:val="clear" w:color="auto" w:fill="FFFFFF" w:themeFill="background1"/>
        </w:rPr>
        <w:t>条规定进行报名并参加本项目投标的供应商。</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2.4“单位负责人”指单位法定代表人或法律、法规规定代表单位行使职权的主要负责人。</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2.5“投标人代表”指投标人的单位负责人或“单位负责人授权书”中载明的接受授权方。</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二、投标人</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3、合格投标人</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3.1一般规定</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（1）投标人应遵守政府采购法及实施条例、政府采购招投标管理办法、政府采购质疑和投诉办法及财政部、福建省财政厅有关政府采购文件的规定，同时还应遵守有关法律、法规和规章的强制性规定。</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（2）投标人的资格要求：详见招标文件第一章。</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3.2若本项目接受联合体投标且投标人为联合体，则联合体各方应遵守本章第3.1条规定，同时还应遵守下列规定：</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（1）联合体各方应提交联合体协议，联合体协议应符合招标文件规定。</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（2）联合体各方不得再单独参加或与其他供应商另外组成联合体参加同一合同项下的投标。</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（3）联合体各方应共同与采购人签订政府采购合同，就政府采购合同约定的事项对采购人承担连带责任。</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4、投标费用</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4.1除招标文件另有规定外，投标人应自行承担其参加本项目投标所涉及的一切费用。</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三、招标</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5、招标文件</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5.1招标文件由下述部分组成：</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（1）投标邀请</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（2）投标人须知前附表（表</w:t>
      </w:r>
      <w:r>
        <w:rPr>
          <w:rFonts w:ascii="Calibri" w:hAnsi="Calibri" w:eastAsia="宋体" w:cs="Calibri"/>
          <w:color w:val="000000" w:themeColor="text1"/>
          <w:kern w:val="0"/>
          <w:sz w:val="24"/>
          <w:szCs w:val="24"/>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2</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（3）投标人须知</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（4）资格审查与评标</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（5）招标内容及要求</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（6）政府采购合同（参考文本）</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（7）投标文件格式</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（8）按照招标文件规定作为招标文件组成部分的其他内容（若有）</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5.2招标文件的澄清或修改</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可对已发出的招标文件进行必要的澄清或修改，但不得对招标文件载明的采购标的和投标人的资格要求进行改变。</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（2）除本章第</w:t>
      </w:r>
      <w:r>
        <w:rPr>
          <w:rFonts w:ascii="Calibri" w:hAnsi="Calibri" w:eastAsia="宋体" w:cs="Calibri"/>
          <w:color w:val="000000" w:themeColor="text1"/>
          <w:kern w:val="0"/>
          <w:sz w:val="24"/>
          <w:szCs w:val="24"/>
          <w:shd w:val="clear" w:color="auto" w:fill="FFFFFF" w:themeFill="background1"/>
        </w:rPr>
        <w:t>5.2</w:t>
      </w:r>
      <w:r>
        <w:rPr>
          <w:rFonts w:ascii="宋体" w:hAnsi="宋体" w:eastAsia="宋体" w:cs="宋体"/>
          <w:color w:val="000000" w:themeColor="text1"/>
          <w:kern w:val="0"/>
          <w:sz w:val="24"/>
          <w:szCs w:val="24"/>
          <w:shd w:val="clear" w:color="auto" w:fill="FFFFFF" w:themeFill="background1"/>
        </w:rPr>
        <w:t>条第（</w:t>
      </w:r>
      <w:r>
        <w:rPr>
          <w:rFonts w:ascii="Calibri" w:hAnsi="Calibri" w:eastAsia="宋体" w:cs="Calibri"/>
          <w:color w:val="000000" w:themeColor="text1"/>
          <w:kern w:val="0"/>
          <w:sz w:val="24"/>
          <w:szCs w:val="24"/>
          <w:shd w:val="clear" w:color="auto" w:fill="FFFFFF" w:themeFill="background1"/>
        </w:rPr>
        <w:t>3</w:t>
      </w:r>
      <w:r>
        <w:rPr>
          <w:rFonts w:ascii="宋体" w:hAnsi="宋体" w:eastAsia="宋体" w:cs="宋体"/>
          <w:color w:val="000000" w:themeColor="text1"/>
          <w:kern w:val="0"/>
          <w:sz w:val="24"/>
          <w:szCs w:val="24"/>
          <w:shd w:val="clear" w:color="auto" w:fill="FFFFFF" w:themeFill="background1"/>
        </w:rPr>
        <w:t>）款规定情形外，澄清或修改的内容可能影响投标文件编制的，</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将在投标截止时间至少15个日历日前，在招标文件载明的指定媒体以更正公告的形式发布澄清或修改的内容。不足</w:t>
      </w:r>
      <w:r>
        <w:rPr>
          <w:rFonts w:ascii="Calibri" w:hAnsi="Calibri" w:eastAsia="宋体" w:cs="Calibri"/>
          <w:color w:val="000000" w:themeColor="text1"/>
          <w:kern w:val="0"/>
          <w:sz w:val="24"/>
          <w:szCs w:val="24"/>
          <w:shd w:val="clear" w:color="auto" w:fill="FFFFFF" w:themeFill="background1"/>
        </w:rPr>
        <w:t>15</w:t>
      </w:r>
      <w:r>
        <w:rPr>
          <w:rFonts w:ascii="宋体" w:hAnsi="宋体" w:eastAsia="宋体" w:cs="宋体"/>
          <w:color w:val="000000" w:themeColor="text1"/>
          <w:kern w:val="0"/>
          <w:sz w:val="24"/>
          <w:szCs w:val="24"/>
          <w:shd w:val="clear" w:color="auto" w:fill="FFFFFF" w:themeFill="background1"/>
        </w:rPr>
        <w:t>个日历日的，</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将顺延投标截止时间及开标时间，</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和投标人受原投标截止时间及开标时间制约的所有权利和义务均延长至新的投标截止时间及开标时间。</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（3）澄清或修改的内容可能改变招标文件载明的采购标的和投标人的资格要求的，本次采购活动结束，</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将依法组织后续采购活动（包括但不限于：重新招标、采用其他方式采购等）。</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6、现场考察或开标前答疑会</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6.1是否组织现场考察或召开开标前答疑会：详见招标文件第二章。</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7、更正公告</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7.1若</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发布更正公告，则更正公告及其所发布的内容或信息（包括但不限于：招标文件的澄清或修改、现场考察或答疑会的有关事宜等）</w:t>
      </w:r>
      <w:r>
        <w:rPr>
          <w:rFonts w:ascii="宋体" w:hAnsi="宋体" w:eastAsia="宋体" w:cs="宋体"/>
          <w:b/>
          <w:bCs/>
          <w:color w:val="000000" w:themeColor="text1"/>
          <w:kern w:val="0"/>
          <w:sz w:val="24"/>
          <w:szCs w:val="24"/>
          <w:shd w:val="clear" w:color="auto" w:fill="FFFFFF" w:themeFill="background1"/>
        </w:rPr>
        <w:t>作为招标文件组成部分</w:t>
      </w:r>
      <w:r>
        <w:rPr>
          <w:rFonts w:ascii="宋体" w:hAnsi="宋体" w:eastAsia="宋体" w:cs="宋体"/>
          <w:color w:val="000000" w:themeColor="text1"/>
          <w:kern w:val="0"/>
          <w:sz w:val="24"/>
          <w:szCs w:val="24"/>
          <w:shd w:val="clear" w:color="auto" w:fill="FFFFFF" w:themeFill="background1"/>
        </w:rPr>
        <w:t>，对投标人具有约束力。</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7.2更正公告作为</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通知所有潜在投标人的书面形式。</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8、终止公告</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8.1若出现因重大变故导致采购任务取消情形，福建榕卫招标有限公司可终止招标并发布终止公告。</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8.2终止公告作为福建榕卫招标有限公司通知所有潜在投标人的书面形式。</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四、投标</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9、投标</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9.1投标人可对招标文件载明的全部或部分合同包进行投标。</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9.2投标人应对同一个合同包内的所有内容进行完整投标，否则</w:t>
      </w:r>
      <w:r>
        <w:rPr>
          <w:rFonts w:ascii="宋体" w:hAnsi="宋体" w:eastAsia="宋体" w:cs="宋体"/>
          <w:b/>
          <w:bCs/>
          <w:color w:val="000000" w:themeColor="text1"/>
          <w:kern w:val="0"/>
          <w:sz w:val="24"/>
          <w:szCs w:val="24"/>
          <w:shd w:val="clear" w:color="auto" w:fill="FFFFFF" w:themeFill="background1"/>
        </w:rPr>
        <w:t>投标无效</w:t>
      </w:r>
      <w:r>
        <w:rPr>
          <w:rFonts w:ascii="宋体" w:hAnsi="宋体" w:eastAsia="宋体" w:cs="宋体"/>
          <w:color w:val="000000" w:themeColor="text1"/>
          <w:kern w:val="0"/>
          <w:sz w:val="24"/>
          <w:szCs w:val="24"/>
          <w:shd w:val="clear" w:color="auto" w:fill="FFFFFF" w:themeFill="background1"/>
        </w:rPr>
        <w:t>。</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9.3投标人代表只能接受一个投标人的授权参加投标，否则</w:t>
      </w:r>
      <w:r>
        <w:rPr>
          <w:rFonts w:ascii="宋体" w:hAnsi="宋体" w:eastAsia="宋体" w:cs="宋体"/>
          <w:b/>
          <w:bCs/>
          <w:color w:val="000000" w:themeColor="text1"/>
          <w:kern w:val="0"/>
          <w:sz w:val="24"/>
          <w:szCs w:val="24"/>
          <w:shd w:val="clear" w:color="auto" w:fill="FFFFFF" w:themeFill="background1"/>
        </w:rPr>
        <w:t>投标无效</w:t>
      </w:r>
      <w:r>
        <w:rPr>
          <w:rFonts w:ascii="宋体" w:hAnsi="宋体" w:eastAsia="宋体" w:cs="宋体"/>
          <w:color w:val="000000" w:themeColor="text1"/>
          <w:kern w:val="0"/>
          <w:sz w:val="24"/>
          <w:szCs w:val="24"/>
          <w:shd w:val="clear" w:color="auto" w:fill="FFFFFF" w:themeFill="background1"/>
        </w:rPr>
        <w:t>。</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9.4单位负责人为同一人或存在直接控股、管理关系的不同供应商，不得同时参加同一合同项下的投标，否则</w:t>
      </w:r>
      <w:r>
        <w:rPr>
          <w:rFonts w:ascii="宋体" w:hAnsi="宋体" w:eastAsia="宋体" w:cs="宋体"/>
          <w:b/>
          <w:bCs/>
          <w:color w:val="000000" w:themeColor="text1"/>
          <w:kern w:val="0"/>
          <w:sz w:val="24"/>
          <w:szCs w:val="24"/>
          <w:shd w:val="clear" w:color="auto" w:fill="FFFFFF" w:themeFill="background1"/>
        </w:rPr>
        <w:t>投标无效</w:t>
      </w:r>
      <w:r>
        <w:rPr>
          <w:rFonts w:ascii="宋体" w:hAnsi="宋体" w:eastAsia="宋体" w:cs="宋体"/>
          <w:color w:val="000000" w:themeColor="text1"/>
          <w:kern w:val="0"/>
          <w:sz w:val="24"/>
          <w:szCs w:val="24"/>
          <w:shd w:val="clear" w:color="auto" w:fill="FFFFFF" w:themeFill="background1"/>
        </w:rPr>
        <w:t>。</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9.5为本项目提供整体设计、规范编制或项目管理、监理、检测等服务的供应商，不得参加本项目除整体设计、规范编制和项目管理、监理、检测等服务外的采购活动，否则</w:t>
      </w:r>
      <w:r>
        <w:rPr>
          <w:rFonts w:ascii="宋体" w:hAnsi="宋体" w:eastAsia="宋体" w:cs="宋体"/>
          <w:b/>
          <w:bCs/>
          <w:color w:val="000000" w:themeColor="text1"/>
          <w:kern w:val="0"/>
          <w:sz w:val="24"/>
          <w:szCs w:val="24"/>
          <w:shd w:val="clear" w:color="auto" w:fill="FFFFFF" w:themeFill="background1"/>
        </w:rPr>
        <w:t>投标无效</w:t>
      </w:r>
      <w:r>
        <w:rPr>
          <w:rFonts w:ascii="宋体" w:hAnsi="宋体" w:eastAsia="宋体" w:cs="宋体"/>
          <w:color w:val="000000" w:themeColor="text1"/>
          <w:kern w:val="0"/>
          <w:sz w:val="24"/>
          <w:szCs w:val="24"/>
          <w:shd w:val="clear" w:color="auto" w:fill="FFFFFF" w:themeFill="background1"/>
        </w:rPr>
        <w:t>。</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9.6列入失信被执行人、重大税收违法案件当事人名单、政府采购严重违法失信行为记录名单及其他不符合政府采购法第二十二条规定条件的供应商，不得参加投标，否则</w:t>
      </w:r>
      <w:r>
        <w:rPr>
          <w:rFonts w:ascii="宋体" w:hAnsi="宋体" w:eastAsia="宋体" w:cs="宋体"/>
          <w:b/>
          <w:bCs/>
          <w:color w:val="000000" w:themeColor="text1"/>
          <w:kern w:val="0"/>
          <w:sz w:val="24"/>
          <w:szCs w:val="24"/>
          <w:shd w:val="clear" w:color="auto" w:fill="FFFFFF" w:themeFill="background1"/>
        </w:rPr>
        <w:t>投标无效</w:t>
      </w:r>
      <w:r>
        <w:rPr>
          <w:rFonts w:ascii="宋体" w:hAnsi="宋体" w:eastAsia="宋体" w:cs="宋体"/>
          <w:color w:val="000000" w:themeColor="text1"/>
          <w:kern w:val="0"/>
          <w:sz w:val="24"/>
          <w:szCs w:val="24"/>
          <w:shd w:val="clear" w:color="auto" w:fill="FFFFFF" w:themeFill="background1"/>
        </w:rPr>
        <w:t>。</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9.7有下列情形之一的，视为投标人串通投标，</w:t>
      </w:r>
      <w:r>
        <w:rPr>
          <w:rFonts w:ascii="宋体" w:hAnsi="宋体" w:eastAsia="宋体" w:cs="宋体"/>
          <w:b/>
          <w:bCs/>
          <w:color w:val="000000" w:themeColor="text1"/>
          <w:kern w:val="0"/>
          <w:sz w:val="24"/>
          <w:szCs w:val="24"/>
          <w:shd w:val="clear" w:color="auto" w:fill="FFFFFF" w:themeFill="background1"/>
        </w:rPr>
        <w:t>其投标无效：</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（1）不同投标人的投标文件由同一单位或个人编制；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（2）不同投标人委托同一单位或个人办理投标事宜；</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（3）不同投标人的投标文件载明的项目管理成员或联系人员为同一人；</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（4）不同投标人的投标文件异常一致或投标报价呈规律性差异；</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（5）不同投标人的投标文件相互混装；</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（6）不同投标人的投标保证金从同一单位或个人的账户转出；</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（7）有关法律、法规和规章及招标文件规定的其他串通投标情形。</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10、投标文件</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10.1投标文件的编制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（1）投标人应先仔细阅读招标文件的全部内容后，再进行投标文件的编制。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（2）投标文件应按照本章第</w:t>
      </w:r>
      <w:r>
        <w:rPr>
          <w:rFonts w:ascii="Calibri" w:hAnsi="Calibri" w:eastAsia="宋体" w:cs="Calibri"/>
          <w:color w:val="000000" w:themeColor="text1"/>
          <w:kern w:val="0"/>
          <w:sz w:val="24"/>
          <w:szCs w:val="24"/>
          <w:shd w:val="clear" w:color="auto" w:fill="FFFFFF" w:themeFill="background1"/>
        </w:rPr>
        <w:t>10.2</w:t>
      </w:r>
      <w:r>
        <w:rPr>
          <w:rFonts w:ascii="宋体" w:hAnsi="宋体" w:eastAsia="宋体" w:cs="宋体"/>
          <w:color w:val="000000" w:themeColor="text1"/>
          <w:kern w:val="0"/>
          <w:sz w:val="24"/>
          <w:szCs w:val="24"/>
          <w:shd w:val="clear" w:color="auto" w:fill="FFFFFF" w:themeFill="background1"/>
        </w:rPr>
        <w:t>条规定编制其组成部分。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（3）投标文件应满足招标文件提出的实质性要求和条件，并保证其所提交的全部资料是不可割离且真实、有效、准确、完整和不具有任何误导性的，否则造成不利后果由投标人承担责任。</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10.2投标文件由下述部分组成：</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（1）资格及资信证明部分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投标函</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投标人的资格及资信证明文件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投标保证金</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（2）报价部分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开标一览表</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投标分项报价表</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招标文件规定的价格扣除证明材料（若有）</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④</w:t>
      </w:r>
      <w:r>
        <w:rPr>
          <w:rFonts w:ascii="宋体" w:hAnsi="宋体" w:eastAsia="宋体" w:cs="宋体"/>
          <w:color w:val="000000" w:themeColor="text1"/>
          <w:kern w:val="0"/>
          <w:sz w:val="24"/>
          <w:szCs w:val="24"/>
          <w:shd w:val="clear" w:color="auto" w:fill="FFFFFF" w:themeFill="background1"/>
        </w:rPr>
        <w:t>招标文件规定的加分证明材料（若有）</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（3）技术商务部分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标的说明一览表</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技术和服务要求响应表</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商务条件响应表</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④</w:t>
      </w:r>
      <w:r>
        <w:rPr>
          <w:rFonts w:ascii="宋体" w:hAnsi="宋体" w:eastAsia="宋体" w:cs="宋体"/>
          <w:color w:val="000000" w:themeColor="text1"/>
          <w:kern w:val="0"/>
          <w:sz w:val="24"/>
          <w:szCs w:val="24"/>
          <w:shd w:val="clear" w:color="auto" w:fill="FFFFFF" w:themeFill="background1"/>
        </w:rPr>
        <w:t>投标人提交的其他资料（若有）</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⑤</w:t>
      </w:r>
      <w:r>
        <w:rPr>
          <w:rFonts w:ascii="宋体" w:hAnsi="宋体" w:eastAsia="宋体" w:cs="宋体"/>
          <w:color w:val="000000" w:themeColor="text1"/>
          <w:kern w:val="0"/>
          <w:sz w:val="24"/>
          <w:szCs w:val="24"/>
          <w:shd w:val="clear" w:color="auto" w:fill="FFFFFF" w:themeFill="background1"/>
        </w:rPr>
        <w:t>招标文件规定作为投标文件组成部分的其他内容（若有）</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10.3投标文件的语言</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（1）除招标文件另有规定外，投标文件应使用中文文本，若有不同文本，以中文文本为准。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10.4投标文件的份数：详见招标文件第二章。</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10.5投标文件的格式</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（1）除招标文件另有规定外，投标文件应使用招标文件第七章规定的格式。</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（2）除招标文件另有规定外，投标文件的正本和全部副本均应使用不能擦去的墨料或墨水打印、书写或复印，其中：</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正本应用</w:t>
      </w:r>
      <w:r>
        <w:rPr>
          <w:rFonts w:ascii="Calibri" w:hAnsi="Calibri" w:eastAsia="宋体" w:cs="Calibri"/>
          <w:color w:val="000000" w:themeColor="text1"/>
          <w:kern w:val="0"/>
          <w:sz w:val="24"/>
          <w:szCs w:val="24"/>
          <w:shd w:val="clear" w:color="auto" w:fill="FFFFFF" w:themeFill="background1"/>
        </w:rPr>
        <w:t>A4</w:t>
      </w:r>
      <w:r>
        <w:rPr>
          <w:rFonts w:ascii="宋体" w:hAnsi="宋体" w:eastAsia="宋体" w:cs="宋体"/>
          <w:color w:val="000000" w:themeColor="text1"/>
          <w:kern w:val="0"/>
          <w:sz w:val="24"/>
          <w:szCs w:val="24"/>
          <w:shd w:val="clear" w:color="auto" w:fill="FFFFFF" w:themeFill="background1"/>
        </w:rPr>
        <w:t>幅面纸张打印装订，编制封面（封面标明“正本”字样）、索引、页码，并用胶装装订成册。</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副本应用</w:t>
      </w:r>
      <w:r>
        <w:rPr>
          <w:rFonts w:ascii="Calibri" w:hAnsi="Calibri" w:eastAsia="宋体" w:cs="Calibri"/>
          <w:color w:val="000000" w:themeColor="text1"/>
          <w:kern w:val="0"/>
          <w:sz w:val="24"/>
          <w:szCs w:val="24"/>
          <w:shd w:val="clear" w:color="auto" w:fill="FFFFFF" w:themeFill="background1"/>
        </w:rPr>
        <w:t>A4</w:t>
      </w:r>
      <w:r>
        <w:rPr>
          <w:rFonts w:ascii="宋体" w:hAnsi="宋体" w:eastAsia="宋体" w:cs="宋体"/>
          <w:color w:val="000000" w:themeColor="text1"/>
          <w:kern w:val="0"/>
          <w:sz w:val="24"/>
          <w:szCs w:val="24"/>
          <w:shd w:val="clear" w:color="auto" w:fill="FFFFFF" w:themeFill="background1"/>
        </w:rPr>
        <w:t>幅面纸张打印装订，编制封面（封面标明“副本”字样）、索引、页码，并用胶装装订成册；副本可用正本的完整复印件，并与正本保持一致（若不一致，以正本为准）。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允许散装或活页装订的内容或材料：详见招标文件第二章。</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b/>
          <w:bCs/>
          <w:color w:val="000000" w:themeColor="text1"/>
          <w:kern w:val="0"/>
          <w:sz w:val="24"/>
          <w:szCs w:val="24"/>
          <w:shd w:val="clear" w:color="auto" w:fill="FFFFFF" w:themeFill="background1"/>
        </w:rPr>
        <w:t>※</w:t>
      </w:r>
      <w:r>
        <w:rPr>
          <w:rFonts w:ascii="宋体" w:hAnsi="宋体" w:eastAsia="宋体" w:cs="宋体"/>
          <w:b/>
          <w:bCs/>
          <w:color w:val="000000" w:themeColor="text1"/>
          <w:kern w:val="0"/>
          <w:sz w:val="24"/>
          <w:szCs w:val="24"/>
          <w:shd w:val="clear" w:color="auto" w:fill="FFFFFF" w:themeFill="background1"/>
        </w:rPr>
        <w:t>除本章第</w:t>
      </w:r>
      <w:r>
        <w:rPr>
          <w:rFonts w:ascii="Calibri" w:hAnsi="Calibri" w:eastAsia="宋体" w:cs="Calibri"/>
          <w:b/>
          <w:bCs/>
          <w:color w:val="000000" w:themeColor="text1"/>
          <w:kern w:val="0"/>
          <w:sz w:val="24"/>
          <w:szCs w:val="24"/>
          <w:shd w:val="clear" w:color="auto" w:fill="FFFFFF" w:themeFill="background1"/>
        </w:rPr>
        <w:t>10.5</w:t>
      </w:r>
      <w:r>
        <w:rPr>
          <w:rFonts w:ascii="宋体" w:hAnsi="宋体" w:eastAsia="宋体" w:cs="宋体"/>
          <w:b/>
          <w:bCs/>
          <w:color w:val="000000" w:themeColor="text1"/>
          <w:kern w:val="0"/>
          <w:sz w:val="24"/>
          <w:szCs w:val="24"/>
          <w:shd w:val="clear" w:color="auto" w:fill="FFFFFF" w:themeFill="background1"/>
        </w:rPr>
        <w:t>条第（</w:t>
      </w:r>
      <w:r>
        <w:rPr>
          <w:rFonts w:ascii="Calibri" w:hAnsi="Calibri" w:eastAsia="宋体" w:cs="Calibri"/>
          <w:b/>
          <w:bCs/>
          <w:color w:val="000000" w:themeColor="text1"/>
          <w:kern w:val="0"/>
          <w:sz w:val="24"/>
          <w:szCs w:val="24"/>
          <w:shd w:val="clear" w:color="auto" w:fill="FFFFFF" w:themeFill="background1"/>
        </w:rPr>
        <w:t>2</w:t>
      </w:r>
      <w:r>
        <w:rPr>
          <w:rFonts w:ascii="宋体" w:hAnsi="宋体" w:eastAsia="宋体" w:cs="宋体"/>
          <w:b/>
          <w:bCs/>
          <w:color w:val="000000" w:themeColor="text1"/>
          <w:kern w:val="0"/>
          <w:sz w:val="24"/>
          <w:szCs w:val="24"/>
          <w:shd w:val="clear" w:color="auto" w:fill="FFFFFF" w:themeFill="background1"/>
        </w:rPr>
        <w:t>）款第</w:t>
      </w:r>
      <w:r>
        <w:rPr>
          <w:rFonts w:hint="eastAsia" w:ascii="宋体" w:hAnsi="宋体" w:eastAsia="宋体" w:cs="宋体"/>
          <w:b/>
          <w:bCs/>
          <w:color w:val="000000" w:themeColor="text1"/>
          <w:kern w:val="0"/>
          <w:sz w:val="24"/>
          <w:szCs w:val="24"/>
          <w:shd w:val="clear" w:color="auto" w:fill="FFFFFF" w:themeFill="background1"/>
        </w:rPr>
        <w:t>③</w:t>
      </w:r>
      <w:r>
        <w:rPr>
          <w:rFonts w:ascii="宋体" w:hAnsi="宋体" w:eastAsia="宋体" w:cs="宋体"/>
          <w:b/>
          <w:bCs/>
          <w:color w:val="000000" w:themeColor="text1"/>
          <w:kern w:val="0"/>
          <w:sz w:val="24"/>
          <w:szCs w:val="24"/>
          <w:shd w:val="clear" w:color="auto" w:fill="FFFFFF" w:themeFill="background1"/>
        </w:rPr>
        <w:t>点规定情形外，投标文件散装或活页装订将导致投标无效。</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（3）除招标文件另有规定外，投标文件应使用人民币作为计量货币。</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（4）除招标文件另有规定外，签署、盖章应遵守下列规定：</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投标文件应由投标人代表签字并加盖投标人的单位公章。若投标人代表为单位负责人授权的委托代理人，应提供“单位负责人授权书”。</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投标文件应没有涂改或行间插字，除非这些改动是根据</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的指示进行的，或是为改正投标人造成的应修改的错误而进行的。若有前述改动，应按照下列规定之一对改动处进行处理：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a.投标人代表签字确认；</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b.加盖投标人的单位公章或校正章。</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10.6投标报价</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（1）投标报价超出最高限价将导致</w:t>
      </w:r>
      <w:r>
        <w:rPr>
          <w:rFonts w:ascii="宋体" w:hAnsi="宋体" w:eastAsia="宋体" w:cs="宋体"/>
          <w:b/>
          <w:bCs/>
          <w:color w:val="000000" w:themeColor="text1"/>
          <w:kern w:val="0"/>
          <w:sz w:val="24"/>
          <w:szCs w:val="24"/>
          <w:shd w:val="clear" w:color="auto" w:fill="FFFFFF" w:themeFill="background1"/>
        </w:rPr>
        <w:t>投标无效。</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（2）最高限价由采购人根据价格测算情况，在预算金额的额度内合理设定。最高限价不得超出预算金额。</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（3）除招标文件另有规定外，投标文件不能出现任何选择性的投标报价，即每一个合同包和品目号的采购标的都只能有一个投标报价。任何选择性的投标报价将导致</w:t>
      </w:r>
      <w:r>
        <w:rPr>
          <w:rFonts w:ascii="宋体" w:hAnsi="宋体" w:eastAsia="宋体" w:cs="宋体"/>
          <w:b/>
          <w:bCs/>
          <w:color w:val="000000" w:themeColor="text1"/>
          <w:kern w:val="0"/>
          <w:sz w:val="24"/>
          <w:szCs w:val="24"/>
          <w:shd w:val="clear" w:color="auto" w:fill="FFFFFF" w:themeFill="background1"/>
        </w:rPr>
        <w:t>投标无效。</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10.7分包</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（1）是否允许中标人将本项目的非主体、非关键性工作进行分包：详见招标文件第二章。</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（2）若允许中标人将本项目的非主体、非关键性工作进行分包且投标人拟在中标后进行分包，则投标人应在投标文件中载明分包承担主体，分包承担主体应具备相应资质条件（若有）且不得再次分包。</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（3）招标文件允许中标人将非主体、非关键性工作进行分包的项目，有下列情形之一的，中标人不得分包：</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投标文件中未载明分包承担主体；</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投标文件载明的分包承担主体不具备相应资质条件；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投标文件载明的分包承担主体拟再次分包。</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10.8投标有效期</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（1）招标文件载明的投标有效期：详见招标文件第二章。</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（2）投标文件承诺的投标有效期不得少于招标文件载明的投标有效期，否则</w:t>
      </w:r>
      <w:r>
        <w:rPr>
          <w:rFonts w:ascii="宋体" w:hAnsi="宋体" w:eastAsia="宋体" w:cs="宋体"/>
          <w:b/>
          <w:bCs/>
          <w:color w:val="000000" w:themeColor="text1"/>
          <w:kern w:val="0"/>
          <w:sz w:val="24"/>
          <w:szCs w:val="24"/>
          <w:shd w:val="clear" w:color="auto" w:fill="FFFFFF" w:themeFill="background1"/>
        </w:rPr>
        <w:t>投标无效</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（3）根据本次采购活动的需要，</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可于投标有效期届满之前书面要求投标人延长投标有效期，投标人应在</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10.9投标保证金</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（1）投标保证金作为投标人按照招标文件规定履行相应投标责任、义务的约束及担保。</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（2）投标保证金的有效期应与投标文件承诺的投标有效期保持一致，否则</w:t>
      </w:r>
      <w:r>
        <w:rPr>
          <w:rFonts w:ascii="宋体" w:hAnsi="宋体" w:eastAsia="宋体" w:cs="宋体"/>
          <w:b/>
          <w:bCs/>
          <w:color w:val="000000" w:themeColor="text1"/>
          <w:kern w:val="0"/>
          <w:sz w:val="24"/>
          <w:szCs w:val="24"/>
          <w:shd w:val="clear" w:color="auto" w:fill="FFFFFF" w:themeFill="background1"/>
        </w:rPr>
        <w:t>投标无效</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（3）提交</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投标人应从其银行账户</w:t>
      </w:r>
      <w:r>
        <w:rPr>
          <w:rFonts w:ascii="宋体" w:hAnsi="宋体" w:eastAsia="宋体" w:cs="宋体"/>
          <w:b/>
          <w:bCs/>
          <w:color w:val="000000" w:themeColor="text1"/>
          <w:kern w:val="0"/>
          <w:sz w:val="24"/>
          <w:szCs w:val="24"/>
          <w:shd w:val="clear" w:color="auto" w:fill="FFFFFF" w:themeFill="background1"/>
        </w:rPr>
        <w:t>（基本存款账户）</w:t>
      </w:r>
      <w:r>
        <w:rPr>
          <w:rFonts w:ascii="宋体" w:hAnsi="宋体" w:eastAsia="宋体" w:cs="宋体"/>
          <w:color w:val="000000" w:themeColor="text1"/>
          <w:kern w:val="0"/>
          <w:sz w:val="24"/>
          <w:szCs w:val="24"/>
          <w:shd w:val="clear" w:color="auto" w:fill="FFFFFF" w:themeFill="background1"/>
        </w:rPr>
        <w:t>按照下列方式：</w:t>
      </w:r>
      <w:r>
        <w:rPr>
          <w:rFonts w:ascii="宋体" w:hAnsi="宋体" w:eastAsia="宋体" w:cs="宋体"/>
          <w:b/>
          <w:bCs/>
          <w:color w:val="000000" w:themeColor="text1"/>
          <w:kern w:val="0"/>
          <w:sz w:val="24"/>
          <w:szCs w:val="24"/>
          <w:shd w:val="clear" w:color="auto" w:fill="FFFFFF" w:themeFill="background1"/>
        </w:rPr>
        <w:t>公对公转账方式</w:t>
      </w:r>
      <w:r>
        <w:rPr>
          <w:rFonts w:ascii="宋体" w:hAnsi="宋体" w:eastAsia="宋体" w:cs="宋体"/>
          <w:color w:val="000000" w:themeColor="text1"/>
          <w:kern w:val="0"/>
          <w:sz w:val="24"/>
          <w:szCs w:val="24"/>
          <w:shd w:val="clear" w:color="auto" w:fill="FFFFFF" w:themeFill="background1"/>
        </w:rPr>
        <w:t>向招标文件载明的投标保证金账户提交投标保证金，具体金额详见招标文件第一章。</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投标保证金应于投标截止时间前到达招标文件载明的投标保证金账户，否则视为投标保证金未提交；是否到达按照下列方式认定：</w:t>
      </w:r>
      <w:r>
        <w:rPr>
          <w:rFonts w:ascii="宋体" w:hAnsi="宋体" w:eastAsia="宋体" w:cs="宋体"/>
          <w:b/>
          <w:bCs/>
          <w:color w:val="000000" w:themeColor="text1"/>
          <w:kern w:val="0"/>
          <w:sz w:val="24"/>
          <w:szCs w:val="24"/>
          <w:shd w:val="clear" w:color="auto" w:fill="FFFFFF" w:themeFill="background1"/>
        </w:rPr>
        <w:t>以福建省政府采购网上公开信息系统记载的为准。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若本项目接受联合体投标且投标人为联合体，则联合体中的牵头方应按照本章第</w:t>
      </w:r>
      <w:r>
        <w:rPr>
          <w:rFonts w:ascii="Calibri" w:hAnsi="Calibri" w:eastAsia="宋体" w:cs="Calibri"/>
          <w:color w:val="000000" w:themeColor="text1"/>
          <w:kern w:val="0"/>
          <w:sz w:val="24"/>
          <w:szCs w:val="24"/>
          <w:shd w:val="clear" w:color="auto" w:fill="FFFFFF" w:themeFill="background1"/>
        </w:rPr>
        <w:t>10.9</w:t>
      </w:r>
      <w:r>
        <w:rPr>
          <w:rFonts w:ascii="宋体" w:hAnsi="宋体" w:eastAsia="宋体" w:cs="宋体"/>
          <w:color w:val="000000" w:themeColor="text1"/>
          <w:kern w:val="0"/>
          <w:sz w:val="24"/>
          <w:szCs w:val="24"/>
          <w:shd w:val="clear" w:color="auto" w:fill="FFFFFF" w:themeFill="background1"/>
        </w:rPr>
        <w:t>条第（</w:t>
      </w:r>
      <w:r>
        <w:rPr>
          <w:rFonts w:ascii="Calibri" w:hAnsi="Calibri" w:eastAsia="宋体" w:cs="Calibri"/>
          <w:color w:val="000000" w:themeColor="text1"/>
          <w:kern w:val="0"/>
          <w:sz w:val="24"/>
          <w:szCs w:val="24"/>
          <w:shd w:val="clear" w:color="auto" w:fill="FFFFFF" w:themeFill="background1"/>
        </w:rPr>
        <w:t>3</w:t>
      </w:r>
      <w:r>
        <w:rPr>
          <w:rFonts w:ascii="宋体" w:hAnsi="宋体" w:eastAsia="宋体" w:cs="宋体"/>
          <w:color w:val="000000" w:themeColor="text1"/>
          <w:kern w:val="0"/>
          <w:sz w:val="24"/>
          <w:szCs w:val="24"/>
          <w:shd w:val="clear" w:color="auto" w:fill="FFFFFF" w:themeFill="background1"/>
        </w:rPr>
        <w:t>）款第</w:t>
      </w: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w:t>
      </w: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点规定提交投标保证金。</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b/>
          <w:bCs/>
          <w:color w:val="000000" w:themeColor="text1"/>
          <w:kern w:val="0"/>
          <w:sz w:val="24"/>
          <w:szCs w:val="24"/>
          <w:shd w:val="clear" w:color="auto" w:fill="FFFFFF" w:themeFill="background1"/>
        </w:rPr>
        <w:t>※</w:t>
      </w:r>
      <w:r>
        <w:rPr>
          <w:rFonts w:ascii="宋体" w:hAnsi="宋体" w:eastAsia="宋体" w:cs="宋体"/>
          <w:b/>
          <w:bCs/>
          <w:color w:val="000000" w:themeColor="text1"/>
          <w:kern w:val="0"/>
          <w:sz w:val="24"/>
          <w:szCs w:val="24"/>
          <w:shd w:val="clear" w:color="auto" w:fill="FFFFFF" w:themeFill="background1"/>
        </w:rPr>
        <w:t>除招标文件另有规定外，未按照上述规定提交投标保证金将导致资格审查不合格。</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（4）退还</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在投标截止时间前撤回已提交的投标文件的投标人，其投标保证金将在</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收到投标人书面撤回通知之日起5个工作日内退回原账户。</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未中标人的投标保证金将在中标通知书发出之日起</w:t>
      </w:r>
      <w:r>
        <w:rPr>
          <w:rFonts w:ascii="Calibri" w:hAnsi="Calibri" w:eastAsia="宋体" w:cs="Calibri"/>
          <w:color w:val="000000" w:themeColor="text1"/>
          <w:kern w:val="0"/>
          <w:sz w:val="24"/>
          <w:szCs w:val="24"/>
          <w:shd w:val="clear" w:color="auto" w:fill="FFFFFF" w:themeFill="background1"/>
        </w:rPr>
        <w:t>5</w:t>
      </w:r>
      <w:r>
        <w:rPr>
          <w:rFonts w:ascii="宋体" w:hAnsi="宋体" w:eastAsia="宋体" w:cs="宋体"/>
          <w:color w:val="000000" w:themeColor="text1"/>
          <w:kern w:val="0"/>
          <w:sz w:val="24"/>
          <w:szCs w:val="24"/>
          <w:shd w:val="clear" w:color="auto" w:fill="FFFFFF" w:themeFill="background1"/>
        </w:rPr>
        <w:t>个工作日内退回原账户。</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中标人的投标保证金将在政府采购合同签订之日起</w:t>
      </w:r>
      <w:r>
        <w:rPr>
          <w:rFonts w:ascii="Calibri" w:hAnsi="Calibri" w:eastAsia="宋体" w:cs="Calibri"/>
          <w:color w:val="000000" w:themeColor="text1"/>
          <w:kern w:val="0"/>
          <w:sz w:val="24"/>
          <w:szCs w:val="24"/>
          <w:shd w:val="clear" w:color="auto" w:fill="FFFFFF" w:themeFill="background1"/>
        </w:rPr>
        <w:t>5</w:t>
      </w:r>
      <w:r>
        <w:rPr>
          <w:rFonts w:ascii="宋体" w:hAnsi="宋体" w:eastAsia="宋体" w:cs="宋体"/>
          <w:color w:val="000000" w:themeColor="text1"/>
          <w:kern w:val="0"/>
          <w:sz w:val="24"/>
          <w:szCs w:val="24"/>
          <w:shd w:val="clear" w:color="auto" w:fill="FFFFFF" w:themeFill="background1"/>
        </w:rPr>
        <w:t>个工作日内退回原账户；合同签订之日按照下列方式认定：</w:t>
      </w:r>
      <w:r>
        <w:rPr>
          <w:rFonts w:ascii="宋体" w:hAnsi="宋体" w:eastAsia="宋体" w:cs="宋体"/>
          <w:b/>
          <w:bCs/>
          <w:color w:val="000000" w:themeColor="text1"/>
          <w:kern w:val="0"/>
          <w:sz w:val="24"/>
          <w:szCs w:val="24"/>
          <w:shd w:val="clear" w:color="auto" w:fill="FFFFFF" w:themeFill="background1"/>
        </w:rPr>
        <w:t>以福建省政府采购网上公开信息系统记载的为准。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④</w:t>
      </w:r>
      <w:r>
        <w:rPr>
          <w:rFonts w:ascii="宋体" w:hAnsi="宋体" w:eastAsia="宋体" w:cs="宋体"/>
          <w:color w:val="000000" w:themeColor="text1"/>
          <w:kern w:val="0"/>
          <w:sz w:val="24"/>
          <w:szCs w:val="24"/>
          <w:shd w:val="clear" w:color="auto" w:fill="FFFFFF" w:themeFill="background1"/>
        </w:rPr>
        <w:t>终止招标的，</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将在终止公告发布之日起5个工作日内退回已收取的投标保证金及其在银行产生的孳息。</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⑤</w:t>
      </w:r>
      <w:r>
        <w:rPr>
          <w:rFonts w:ascii="宋体" w:hAnsi="宋体" w:eastAsia="宋体" w:cs="宋体"/>
          <w:color w:val="000000" w:themeColor="text1"/>
          <w:kern w:val="0"/>
          <w:sz w:val="24"/>
          <w:szCs w:val="24"/>
          <w:shd w:val="clear" w:color="auto" w:fill="FFFFFF" w:themeFill="background1"/>
        </w:rPr>
        <w:t>除招标文件另有规定外，质疑或投诉涉及的投标人，若投标保证金尚未退还，则待质疑或投诉处理完毕后不计利息原额退还。</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b/>
          <w:bCs/>
          <w:color w:val="000000" w:themeColor="text1"/>
          <w:kern w:val="0"/>
          <w:sz w:val="24"/>
          <w:szCs w:val="24"/>
          <w:shd w:val="clear" w:color="auto" w:fill="FFFFFF" w:themeFill="background1"/>
        </w:rPr>
        <w:t>※</w:t>
      </w:r>
      <w:r>
        <w:rPr>
          <w:rFonts w:ascii="宋体" w:hAnsi="宋体" w:eastAsia="宋体" w:cs="宋体"/>
          <w:b/>
          <w:bCs/>
          <w:color w:val="000000" w:themeColor="text1"/>
          <w:kern w:val="0"/>
          <w:sz w:val="24"/>
          <w:szCs w:val="24"/>
          <w:shd w:val="clear" w:color="auto" w:fill="FFFFFF" w:themeFill="background1"/>
        </w:rPr>
        <w:t>本章第</w:t>
      </w:r>
      <w:r>
        <w:rPr>
          <w:rFonts w:ascii="Calibri" w:hAnsi="Calibri" w:eastAsia="宋体" w:cs="Calibri"/>
          <w:b/>
          <w:bCs/>
          <w:color w:val="000000" w:themeColor="text1"/>
          <w:kern w:val="0"/>
          <w:sz w:val="24"/>
          <w:szCs w:val="24"/>
          <w:shd w:val="clear" w:color="auto" w:fill="FFFFFF" w:themeFill="background1"/>
        </w:rPr>
        <w:t>10.9</w:t>
      </w:r>
      <w:r>
        <w:rPr>
          <w:rFonts w:ascii="宋体" w:hAnsi="宋体" w:eastAsia="宋体" w:cs="宋体"/>
          <w:b/>
          <w:bCs/>
          <w:color w:val="000000" w:themeColor="text1"/>
          <w:kern w:val="0"/>
          <w:sz w:val="24"/>
          <w:szCs w:val="24"/>
          <w:shd w:val="clear" w:color="auto" w:fill="FFFFFF" w:themeFill="background1"/>
        </w:rPr>
        <w:t>条第（</w:t>
      </w:r>
      <w:r>
        <w:rPr>
          <w:rFonts w:ascii="Calibri" w:hAnsi="Calibri" w:eastAsia="宋体" w:cs="Calibri"/>
          <w:b/>
          <w:bCs/>
          <w:color w:val="000000" w:themeColor="text1"/>
          <w:kern w:val="0"/>
          <w:sz w:val="24"/>
          <w:szCs w:val="24"/>
          <w:shd w:val="clear" w:color="auto" w:fill="FFFFFF" w:themeFill="background1"/>
        </w:rPr>
        <w:t>4</w:t>
      </w:r>
      <w:r>
        <w:rPr>
          <w:rFonts w:ascii="宋体" w:hAnsi="宋体" w:eastAsia="宋体" w:cs="宋体"/>
          <w:b/>
          <w:bCs/>
          <w:color w:val="000000" w:themeColor="text1"/>
          <w:kern w:val="0"/>
          <w:sz w:val="24"/>
          <w:szCs w:val="24"/>
          <w:shd w:val="clear" w:color="auto" w:fill="FFFFFF" w:themeFill="background1"/>
        </w:rPr>
        <w:t>）款第</w:t>
      </w:r>
      <w:r>
        <w:rPr>
          <w:rFonts w:hint="eastAsia" w:ascii="宋体" w:hAnsi="宋体" w:eastAsia="宋体" w:cs="宋体"/>
          <w:b/>
          <w:bCs/>
          <w:color w:val="000000" w:themeColor="text1"/>
          <w:kern w:val="0"/>
          <w:sz w:val="24"/>
          <w:szCs w:val="24"/>
          <w:shd w:val="clear" w:color="auto" w:fill="FFFFFF" w:themeFill="background1"/>
        </w:rPr>
        <w:t>①</w:t>
      </w:r>
      <w:r>
        <w:rPr>
          <w:rFonts w:ascii="宋体" w:hAnsi="宋体" w:eastAsia="宋体" w:cs="宋体"/>
          <w:b/>
          <w:bCs/>
          <w:color w:val="000000" w:themeColor="text1"/>
          <w:kern w:val="0"/>
          <w:sz w:val="24"/>
          <w:szCs w:val="24"/>
          <w:shd w:val="clear" w:color="auto" w:fill="FFFFFF" w:themeFill="background1"/>
        </w:rPr>
        <w:t>、</w:t>
      </w:r>
      <w:r>
        <w:rPr>
          <w:rFonts w:hint="eastAsia" w:ascii="宋体" w:hAnsi="宋体" w:eastAsia="宋体" w:cs="宋体"/>
          <w:b/>
          <w:bCs/>
          <w:color w:val="000000" w:themeColor="text1"/>
          <w:kern w:val="0"/>
          <w:sz w:val="24"/>
          <w:szCs w:val="24"/>
          <w:shd w:val="clear" w:color="auto" w:fill="FFFFFF" w:themeFill="background1"/>
        </w:rPr>
        <w:t>②</w:t>
      </w:r>
      <w:r>
        <w:rPr>
          <w:rFonts w:ascii="宋体" w:hAnsi="宋体" w:eastAsia="宋体" w:cs="宋体"/>
          <w:b/>
          <w:bCs/>
          <w:color w:val="000000" w:themeColor="text1"/>
          <w:kern w:val="0"/>
          <w:sz w:val="24"/>
          <w:szCs w:val="24"/>
          <w:shd w:val="clear" w:color="auto" w:fill="FFFFFF" w:themeFill="background1"/>
        </w:rPr>
        <w:t>、</w:t>
      </w:r>
      <w:r>
        <w:rPr>
          <w:rFonts w:hint="eastAsia" w:ascii="宋体" w:hAnsi="宋体" w:eastAsia="宋体" w:cs="宋体"/>
          <w:b/>
          <w:bCs/>
          <w:color w:val="000000" w:themeColor="text1"/>
          <w:kern w:val="0"/>
          <w:sz w:val="24"/>
          <w:szCs w:val="24"/>
          <w:shd w:val="clear" w:color="auto" w:fill="FFFFFF" w:themeFill="background1"/>
        </w:rPr>
        <w:t>③</w:t>
      </w:r>
      <w:r>
        <w:rPr>
          <w:rFonts w:ascii="宋体" w:hAnsi="宋体" w:eastAsia="宋体" w:cs="宋体"/>
          <w:b/>
          <w:bCs/>
          <w:color w:val="000000" w:themeColor="text1"/>
          <w:kern w:val="0"/>
          <w:sz w:val="24"/>
          <w:szCs w:val="24"/>
          <w:shd w:val="clear" w:color="auto" w:fill="FFFFFF" w:themeFill="background1"/>
        </w:rPr>
        <w:t>点规定的投标保证金退还时限不包括因投标人自身原因导致无法及时退还而增加的时间。</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（5）若出现本章第</w:t>
      </w:r>
      <w:r>
        <w:rPr>
          <w:rFonts w:ascii="Calibri" w:hAnsi="Calibri" w:eastAsia="宋体" w:cs="Calibri"/>
          <w:color w:val="000000" w:themeColor="text1"/>
          <w:kern w:val="0"/>
          <w:sz w:val="24"/>
          <w:szCs w:val="24"/>
          <w:shd w:val="clear" w:color="auto" w:fill="FFFFFF" w:themeFill="background1"/>
        </w:rPr>
        <w:t>10.8</w:t>
      </w:r>
      <w:r>
        <w:rPr>
          <w:rFonts w:ascii="宋体" w:hAnsi="宋体" w:eastAsia="宋体" w:cs="宋体"/>
          <w:color w:val="000000" w:themeColor="text1"/>
          <w:kern w:val="0"/>
          <w:sz w:val="24"/>
          <w:szCs w:val="24"/>
          <w:shd w:val="clear" w:color="auto" w:fill="FFFFFF" w:themeFill="background1"/>
        </w:rPr>
        <w:t>条第（</w:t>
      </w:r>
      <w:r>
        <w:rPr>
          <w:rFonts w:ascii="Calibri" w:hAnsi="Calibri" w:eastAsia="宋体" w:cs="Calibri"/>
          <w:color w:val="000000" w:themeColor="text1"/>
          <w:kern w:val="0"/>
          <w:sz w:val="24"/>
          <w:szCs w:val="24"/>
          <w:shd w:val="clear" w:color="auto" w:fill="FFFFFF" w:themeFill="background1"/>
        </w:rPr>
        <w:t>3</w:t>
      </w:r>
      <w:r>
        <w:rPr>
          <w:rFonts w:ascii="宋体" w:hAnsi="宋体" w:eastAsia="宋体" w:cs="宋体"/>
          <w:color w:val="000000" w:themeColor="text1"/>
          <w:kern w:val="0"/>
          <w:sz w:val="24"/>
          <w:szCs w:val="24"/>
          <w:shd w:val="clear" w:color="auto" w:fill="FFFFFF" w:themeFill="background1"/>
        </w:rPr>
        <w:t>）款规定情形，对于拒绝延长投标有效期的投标人，投标保证金仍可退还。对于接受延长投标有效期的投标人，相应延长投标保证金有效期，招标文件关于退还和不予退还投标保证金的规定继续适用。</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（6）有下列情形之一的，投标保证金将不予退还：</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投标人串通投标；</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投标人提供虚假材料；</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投标人采取不正当手段诋毁、排挤其他投标人；</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④</w:t>
      </w:r>
      <w:r>
        <w:rPr>
          <w:rFonts w:ascii="宋体" w:hAnsi="宋体" w:eastAsia="宋体" w:cs="宋体"/>
          <w:color w:val="000000" w:themeColor="text1"/>
          <w:kern w:val="0"/>
          <w:sz w:val="24"/>
          <w:szCs w:val="24"/>
          <w:shd w:val="clear" w:color="auto" w:fill="FFFFFF" w:themeFill="background1"/>
        </w:rPr>
        <w:t>投标截止时间后，投标人在投标有效期内撤销投标文件；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⑤</w:t>
      </w:r>
      <w:r>
        <w:rPr>
          <w:rFonts w:ascii="宋体" w:hAnsi="宋体" w:eastAsia="宋体" w:cs="宋体"/>
          <w:color w:val="000000" w:themeColor="text1"/>
          <w:kern w:val="0"/>
          <w:sz w:val="24"/>
          <w:szCs w:val="24"/>
          <w:shd w:val="clear" w:color="auto" w:fill="FFFFFF" w:themeFill="background1"/>
        </w:rPr>
        <w:t>投标人不接受评标委员会按照招标文件规定对投标报价错误之处进行修正；</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⑥</w:t>
      </w:r>
      <w:r>
        <w:rPr>
          <w:rFonts w:ascii="宋体" w:hAnsi="宋体" w:eastAsia="宋体" w:cs="宋体"/>
          <w:color w:val="000000" w:themeColor="text1"/>
          <w:kern w:val="0"/>
          <w:sz w:val="24"/>
          <w:szCs w:val="24"/>
          <w:shd w:val="clear" w:color="auto" w:fill="FFFFFF" w:themeFill="background1"/>
        </w:rPr>
        <w:t>投标人违反招标文件第三章第</w:t>
      </w:r>
      <w:r>
        <w:rPr>
          <w:rFonts w:ascii="Calibri" w:hAnsi="Calibri" w:eastAsia="宋体" w:cs="Calibri"/>
          <w:color w:val="000000" w:themeColor="text1"/>
          <w:kern w:val="0"/>
          <w:sz w:val="24"/>
          <w:szCs w:val="24"/>
          <w:shd w:val="clear" w:color="auto" w:fill="FFFFFF" w:themeFill="background1"/>
        </w:rPr>
        <w:t>9.4</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9.5</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9.6</w:t>
      </w:r>
      <w:r>
        <w:rPr>
          <w:rFonts w:ascii="宋体" w:hAnsi="宋体" w:eastAsia="宋体" w:cs="宋体"/>
          <w:color w:val="000000" w:themeColor="text1"/>
          <w:kern w:val="0"/>
          <w:sz w:val="24"/>
          <w:szCs w:val="24"/>
          <w:shd w:val="clear" w:color="auto" w:fill="FFFFFF" w:themeFill="background1"/>
        </w:rPr>
        <w:t>条规定之一；</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⑦</w:t>
      </w:r>
      <w:r>
        <w:rPr>
          <w:rFonts w:ascii="宋体" w:hAnsi="宋体" w:eastAsia="宋体" w:cs="宋体"/>
          <w:color w:val="000000" w:themeColor="text1"/>
          <w:kern w:val="0"/>
          <w:sz w:val="24"/>
          <w:szCs w:val="24"/>
          <w:shd w:val="clear" w:color="auto" w:fill="FFFFFF" w:themeFill="background1"/>
        </w:rPr>
        <w:t>招标文件规定的其他不予退还情形；</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⑧</w:t>
      </w:r>
      <w:r>
        <w:rPr>
          <w:rFonts w:ascii="宋体" w:hAnsi="宋体" w:eastAsia="宋体" w:cs="宋体"/>
          <w:color w:val="000000" w:themeColor="text1"/>
          <w:kern w:val="0"/>
          <w:sz w:val="24"/>
          <w:szCs w:val="24"/>
          <w:shd w:val="clear" w:color="auto" w:fill="FFFFFF" w:themeFill="background1"/>
        </w:rPr>
        <w:t>中标人有下列情形之一的：</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 w:val="24"/>
          <w:szCs w:val="24"/>
          <w:shd w:val="clear" w:color="auto" w:fill="FFFFFF" w:themeFill="background1"/>
        </w:rPr>
        <w:t>a</w:t>
      </w:r>
      <w:r>
        <w:rPr>
          <w:rFonts w:ascii="宋体" w:hAnsi="宋体" w:eastAsia="宋体" w:cs="宋体"/>
          <w:color w:val="000000" w:themeColor="text1"/>
          <w:kern w:val="0"/>
          <w:sz w:val="24"/>
          <w:szCs w:val="24"/>
          <w:shd w:val="clear" w:color="auto" w:fill="FFFFFF" w:themeFill="background1"/>
        </w:rPr>
        <w:t>.除不可抗力外，因中标人自身原因未在中标通知书要求的期限内与采购人签订政府采购合同；</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b.未按照招标文件、投标文件的约定签订政府采购合同或提交履约保证金。</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b/>
          <w:bCs/>
          <w:color w:val="000000" w:themeColor="text1"/>
          <w:kern w:val="0"/>
          <w:sz w:val="24"/>
          <w:szCs w:val="24"/>
          <w:shd w:val="clear" w:color="auto" w:fill="FFFFFF" w:themeFill="background1"/>
        </w:rPr>
        <w:t>※</w:t>
      </w:r>
      <w:r>
        <w:rPr>
          <w:rFonts w:ascii="宋体" w:hAnsi="宋体" w:eastAsia="宋体" w:cs="宋体"/>
          <w:b/>
          <w:bCs/>
          <w:color w:val="000000" w:themeColor="text1"/>
          <w:kern w:val="0"/>
          <w:sz w:val="24"/>
          <w:szCs w:val="24"/>
          <w:shd w:val="clear" w:color="auto" w:fill="FFFFFF" w:themeFill="background1"/>
        </w:rPr>
        <w:t>若上述投标保证金不予退还情形给采购人（采购代理机构）造成损失，则投标人还要承担相应的赔偿责任。</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10.10投标文件的提交</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（1）一个投标人只能提交一个投标文件，并按照招标文件第一章规定将其送达。</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（2）密封及其标记的具体形式：详见招标文件第二章。</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10.11投标文件的补充、修改或撤回</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（1）投标截止时间前，投标人可对所提交的投标文件进行补充、修改或撤回，并书面通知</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（2）补充、修改的内容应按照本章第</w:t>
      </w:r>
      <w:r>
        <w:rPr>
          <w:rFonts w:ascii="Calibri" w:hAnsi="Calibri" w:eastAsia="宋体" w:cs="Calibri"/>
          <w:color w:val="000000" w:themeColor="text1"/>
          <w:kern w:val="0"/>
          <w:sz w:val="24"/>
          <w:szCs w:val="24"/>
          <w:shd w:val="clear" w:color="auto" w:fill="FFFFFF" w:themeFill="background1"/>
        </w:rPr>
        <w:t>10.5</w:t>
      </w:r>
      <w:r>
        <w:rPr>
          <w:rFonts w:ascii="宋体" w:hAnsi="宋体" w:eastAsia="宋体" w:cs="宋体"/>
          <w:color w:val="000000" w:themeColor="text1"/>
          <w:kern w:val="0"/>
          <w:sz w:val="24"/>
          <w:szCs w:val="24"/>
          <w:shd w:val="clear" w:color="auto" w:fill="FFFFFF" w:themeFill="background1"/>
        </w:rPr>
        <w:t>条第（</w:t>
      </w:r>
      <w:r>
        <w:rPr>
          <w:rFonts w:ascii="Calibri" w:hAnsi="Calibri" w:eastAsia="宋体" w:cs="Calibri"/>
          <w:color w:val="000000" w:themeColor="text1"/>
          <w:kern w:val="0"/>
          <w:sz w:val="24"/>
          <w:szCs w:val="24"/>
          <w:shd w:val="clear" w:color="auto" w:fill="FFFFFF" w:themeFill="background1"/>
        </w:rPr>
        <w:t>4</w:t>
      </w:r>
      <w:r>
        <w:rPr>
          <w:rFonts w:ascii="宋体" w:hAnsi="宋体" w:eastAsia="宋体" w:cs="宋体"/>
          <w:color w:val="000000" w:themeColor="text1"/>
          <w:kern w:val="0"/>
          <w:sz w:val="24"/>
          <w:szCs w:val="24"/>
          <w:shd w:val="clear" w:color="auto" w:fill="FFFFFF" w:themeFill="background1"/>
        </w:rPr>
        <w:t>）款规定进行签署、盖章，并按照本章第</w:t>
      </w:r>
      <w:r>
        <w:rPr>
          <w:rFonts w:ascii="Calibri" w:hAnsi="Calibri" w:eastAsia="宋体" w:cs="Calibri"/>
          <w:color w:val="000000" w:themeColor="text1"/>
          <w:kern w:val="0"/>
          <w:sz w:val="24"/>
          <w:szCs w:val="24"/>
          <w:shd w:val="clear" w:color="auto" w:fill="FFFFFF" w:themeFill="background1"/>
        </w:rPr>
        <w:t>10.10</w:t>
      </w:r>
      <w:r>
        <w:rPr>
          <w:rFonts w:ascii="宋体" w:hAnsi="宋体" w:eastAsia="宋体" w:cs="宋体"/>
          <w:color w:val="000000" w:themeColor="text1"/>
          <w:kern w:val="0"/>
          <w:sz w:val="24"/>
          <w:szCs w:val="24"/>
          <w:shd w:val="clear" w:color="auto" w:fill="FFFFFF" w:themeFill="background1"/>
        </w:rPr>
        <w:t>条规定提交，</w:t>
      </w:r>
      <w:r>
        <w:rPr>
          <w:rFonts w:ascii="宋体" w:hAnsi="宋体" w:eastAsia="宋体" w:cs="宋体"/>
          <w:b/>
          <w:bCs/>
          <w:color w:val="000000" w:themeColor="text1"/>
          <w:kern w:val="0"/>
          <w:sz w:val="24"/>
          <w:szCs w:val="24"/>
          <w:shd w:val="clear" w:color="auto" w:fill="FFFFFF" w:themeFill="background1"/>
        </w:rPr>
        <w:t>否则将被拒收。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b/>
          <w:bCs/>
          <w:color w:val="000000" w:themeColor="text1"/>
          <w:kern w:val="0"/>
          <w:sz w:val="24"/>
          <w:szCs w:val="24"/>
          <w:shd w:val="clear" w:color="auto" w:fill="FFFFFF" w:themeFill="background1"/>
        </w:rPr>
        <w:t>※</w:t>
      </w:r>
      <w:r>
        <w:rPr>
          <w:rFonts w:ascii="宋体" w:hAnsi="宋体" w:eastAsia="宋体" w:cs="宋体"/>
          <w:b/>
          <w:bCs/>
          <w:color w:val="000000" w:themeColor="text1"/>
          <w:kern w:val="0"/>
          <w:sz w:val="24"/>
          <w:szCs w:val="24"/>
          <w:shd w:val="clear" w:color="auto" w:fill="FFFFFF" w:themeFill="background1"/>
        </w:rPr>
        <w:t>按照上述规定提交的补充、修改内容作为投标文件组成部分。</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10.12除招标文件另有规定外，有下列情形之一的，</w:t>
      </w:r>
      <w:r>
        <w:rPr>
          <w:rFonts w:ascii="宋体" w:hAnsi="宋体" w:eastAsia="宋体" w:cs="宋体"/>
          <w:b/>
          <w:bCs/>
          <w:color w:val="000000" w:themeColor="text1"/>
          <w:kern w:val="0"/>
          <w:sz w:val="24"/>
          <w:szCs w:val="24"/>
          <w:shd w:val="clear" w:color="auto" w:fill="FFFFFF" w:themeFill="background1"/>
        </w:rPr>
        <w:t>投标无效</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（1）投标文件未按照招标文件要求签署、盖章；</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（2）不符合招标文件中规定的资格要求；</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（3）投标报价超过招标文件中规定的预算金额或最高限价；</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（4）投标文件含有采购人不能接受的附加条件；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（5）有关法律、法规和规章及招标文件规定的其他无效情形。</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五、开标</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11、开标</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11.1</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将在招标文件载明的开标时间及地点主持召开开标会，并邀请投标人参加。</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11.2开标会的主持人、唱标人、记录人及其他工作人员（若有）均由</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派出，现场监督人员（若有）可由有关方面派出。</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11.3参加开标会的投标人应签到，非投标人不参加开标会。</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11.4开标会应遵守下列规定：</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（1）首先由主持人宣布开标会须知，然后由投标人代表对投标文件的密封情况进行检查，经确认无误后，由工作人员对密封的投标文件当众拆封。</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（3）记录人对唱标人宣布的内容作开标记录。</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（5）投标人代表对开标过程和开标记录有疑义，以及认为采购人（采购代理机构）相关工作人员有需要回避情形的，应当场提出询问或回避申请。否则，视为投标人对开标过程和开标记录予以认可。</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（6）若投标人未参加开标会（包括但不限于投标人派出的人员不是投标人代表），视同其对开标过程和开标记录予以认可。</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b/>
          <w:bCs/>
          <w:color w:val="000000" w:themeColor="text1"/>
          <w:kern w:val="0"/>
          <w:sz w:val="24"/>
          <w:szCs w:val="24"/>
          <w:shd w:val="clear" w:color="auto" w:fill="FFFFFF" w:themeFill="background1"/>
        </w:rPr>
        <w:t>※</w:t>
      </w:r>
      <w:r>
        <w:rPr>
          <w:rFonts w:ascii="宋体" w:hAnsi="宋体" w:eastAsia="宋体" w:cs="宋体"/>
          <w:b/>
          <w:bCs/>
          <w:color w:val="000000" w:themeColor="text1"/>
          <w:kern w:val="0"/>
          <w:sz w:val="24"/>
          <w:szCs w:val="24"/>
          <w:shd w:val="clear" w:color="auto" w:fill="FFFFFF" w:themeFill="background1"/>
        </w:rPr>
        <w:t>若出现本章第</w:t>
      </w:r>
      <w:r>
        <w:rPr>
          <w:rFonts w:ascii="Calibri" w:hAnsi="Calibri" w:eastAsia="宋体" w:cs="Calibri"/>
          <w:b/>
          <w:bCs/>
          <w:color w:val="000000" w:themeColor="text1"/>
          <w:kern w:val="0"/>
          <w:sz w:val="24"/>
          <w:szCs w:val="24"/>
          <w:shd w:val="clear" w:color="auto" w:fill="FFFFFF" w:themeFill="background1"/>
        </w:rPr>
        <w:t>11.4</w:t>
      </w:r>
      <w:r>
        <w:rPr>
          <w:rFonts w:ascii="宋体" w:hAnsi="宋体" w:eastAsia="宋体" w:cs="宋体"/>
          <w:b/>
          <w:bCs/>
          <w:color w:val="000000" w:themeColor="text1"/>
          <w:kern w:val="0"/>
          <w:sz w:val="24"/>
          <w:szCs w:val="24"/>
          <w:shd w:val="clear" w:color="auto" w:fill="FFFFFF" w:themeFill="background1"/>
        </w:rPr>
        <w:t>条第（</w:t>
      </w:r>
      <w:r>
        <w:rPr>
          <w:rFonts w:ascii="Calibri" w:hAnsi="Calibri" w:eastAsia="宋体" w:cs="Calibri"/>
          <w:b/>
          <w:bCs/>
          <w:color w:val="000000" w:themeColor="text1"/>
          <w:kern w:val="0"/>
          <w:sz w:val="24"/>
          <w:szCs w:val="24"/>
          <w:shd w:val="clear" w:color="auto" w:fill="FFFFFF" w:themeFill="background1"/>
        </w:rPr>
        <w:t>4</w:t>
      </w:r>
      <w:r>
        <w:rPr>
          <w:rFonts w:ascii="宋体" w:hAnsi="宋体" w:eastAsia="宋体" w:cs="宋体"/>
          <w:b/>
          <w:bCs/>
          <w:color w:val="000000" w:themeColor="text1"/>
          <w:kern w:val="0"/>
          <w:sz w:val="24"/>
          <w:szCs w:val="24"/>
          <w:shd w:val="clear" w:color="auto" w:fill="FFFFFF" w:themeFill="background1"/>
        </w:rPr>
        <w:t>）、（</w:t>
      </w:r>
      <w:r>
        <w:rPr>
          <w:rFonts w:ascii="Calibri" w:hAnsi="Calibri" w:eastAsia="宋体" w:cs="Calibri"/>
          <w:b/>
          <w:bCs/>
          <w:color w:val="000000" w:themeColor="text1"/>
          <w:kern w:val="0"/>
          <w:sz w:val="24"/>
          <w:szCs w:val="24"/>
          <w:shd w:val="clear" w:color="auto" w:fill="FFFFFF" w:themeFill="background1"/>
        </w:rPr>
        <w:t>5</w:t>
      </w:r>
      <w:r>
        <w:rPr>
          <w:rFonts w:ascii="宋体" w:hAnsi="宋体" w:eastAsia="宋体" w:cs="宋体"/>
          <w:b/>
          <w:bCs/>
          <w:color w:val="000000" w:themeColor="text1"/>
          <w:kern w:val="0"/>
          <w:sz w:val="24"/>
          <w:szCs w:val="24"/>
          <w:shd w:val="clear" w:color="auto" w:fill="FFFFFF" w:themeFill="background1"/>
        </w:rPr>
        <w:t>）、（</w:t>
      </w:r>
      <w:r>
        <w:rPr>
          <w:rFonts w:ascii="Calibri" w:hAnsi="Calibri" w:eastAsia="宋体" w:cs="Calibri"/>
          <w:b/>
          <w:bCs/>
          <w:color w:val="000000" w:themeColor="text1"/>
          <w:kern w:val="0"/>
          <w:sz w:val="24"/>
          <w:szCs w:val="24"/>
          <w:shd w:val="clear" w:color="auto" w:fill="FFFFFF" w:themeFill="background1"/>
        </w:rPr>
        <w:t>6</w:t>
      </w:r>
      <w:r>
        <w:rPr>
          <w:rFonts w:ascii="宋体" w:hAnsi="宋体" w:eastAsia="宋体" w:cs="宋体"/>
          <w:b/>
          <w:bCs/>
          <w:color w:val="000000" w:themeColor="text1"/>
          <w:kern w:val="0"/>
          <w:sz w:val="24"/>
          <w:szCs w:val="24"/>
          <w:shd w:val="clear" w:color="auto" w:fill="FFFFFF" w:themeFill="background1"/>
        </w:rPr>
        <w:t>）款规定情形之一</w:t>
      </w:r>
      <w:r>
        <w:rPr>
          <w:rFonts w:ascii="宋体" w:hAnsi="宋体" w:eastAsia="宋体" w:cs="宋体"/>
          <w:color w:val="000000" w:themeColor="text1"/>
          <w:kern w:val="0"/>
          <w:sz w:val="24"/>
          <w:szCs w:val="24"/>
          <w:shd w:val="clear" w:color="auto" w:fill="FFFFFF" w:themeFill="background1"/>
        </w:rPr>
        <w:t>，</w:t>
      </w:r>
      <w:r>
        <w:rPr>
          <w:rFonts w:ascii="宋体" w:hAnsi="宋体" w:eastAsia="宋体" w:cs="宋体"/>
          <w:b/>
          <w:bCs/>
          <w:color w:val="000000" w:themeColor="text1"/>
          <w:kern w:val="0"/>
          <w:sz w:val="24"/>
          <w:szCs w:val="24"/>
          <w:shd w:val="clear" w:color="auto" w:fill="FFFFFF" w:themeFill="background1"/>
        </w:rPr>
        <w:t>则投标人不得在开标会后就开标过程和开标记录涉及或可能涉及的有关事由（包括但不限于：“投标报价”、“投标文件的格式”、“投标文件的提交”、“投标文件的补充、修改或撤回”等）向</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b/>
          <w:bCs/>
          <w:color w:val="000000" w:themeColor="text1"/>
          <w:kern w:val="0"/>
          <w:sz w:val="24"/>
          <w:szCs w:val="24"/>
          <w:shd w:val="clear" w:color="auto" w:fill="FFFFFF" w:themeFill="background1"/>
        </w:rPr>
        <w:t>提出任何疑义或要求（包括质疑）。</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11.5投标截止时间后，参加投标的投标人不足三家的，不进行开标。同时，本次采购活动结束，</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将依法组织后续采购活动（包括但不限于：重新招标、采用其他方式采购等）。</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六、中标与政府采购合同</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12、中标</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12.1本项目推荐的中标候选人家数：详见招标文件第二章。</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12.2本项目中标人的确定：详见招标文件第二章。</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12.3中标公告</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（1）中标人确定之日起</w:t>
      </w:r>
      <w:r>
        <w:rPr>
          <w:rFonts w:ascii="Calibri" w:hAnsi="Calibri" w:eastAsia="宋体" w:cs="Calibri"/>
          <w:color w:val="000000" w:themeColor="text1"/>
          <w:kern w:val="0"/>
          <w:sz w:val="24"/>
          <w:szCs w:val="24"/>
          <w:shd w:val="clear" w:color="auto" w:fill="FFFFFF" w:themeFill="background1"/>
        </w:rPr>
        <w:t>2</w:t>
      </w:r>
      <w:r>
        <w:rPr>
          <w:rFonts w:ascii="宋体" w:hAnsi="宋体" w:eastAsia="宋体" w:cs="宋体"/>
          <w:color w:val="000000" w:themeColor="text1"/>
          <w:kern w:val="0"/>
          <w:sz w:val="24"/>
          <w:szCs w:val="24"/>
          <w:shd w:val="clear" w:color="auto" w:fill="FFFFFF" w:themeFill="background1"/>
        </w:rPr>
        <w:t>个工作日内，</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将在招标文件载明的指定媒体以中标公告的形式发布中标结果。</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（2）中标公告的公告期限为</w:t>
      </w:r>
      <w:r>
        <w:rPr>
          <w:rFonts w:ascii="Calibri" w:hAnsi="Calibri" w:eastAsia="宋体" w:cs="Calibri"/>
          <w:color w:val="000000" w:themeColor="text1"/>
          <w:kern w:val="0"/>
          <w:sz w:val="24"/>
          <w:szCs w:val="24"/>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个工作日。</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（3）中标公告同时作为</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通知除中标人外的其他投标人没有中标的书面形式。</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12.4中标通知书</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（1）中标公告发布的同时，</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将向中标人发出中标通知书。</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（2）中标通知书发出后，采购人不得违法改变中标结果，中标人无正当理由不得放弃中标。</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13、政府采购合同</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13.1签订政府采购合同应遵守政府采购法及实施条例的规定，不得对招标文件确定的事项和中标人的投标文件作实质性修改。采购人不得向中标人提出任何不合理的要求作为政府采购合同的签订条件。</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13.2签订时限：自中标通知书发出之日起</w:t>
      </w:r>
      <w:r>
        <w:rPr>
          <w:rFonts w:ascii="Calibri" w:hAnsi="Calibri" w:eastAsia="宋体" w:cs="Calibri"/>
          <w:color w:val="000000" w:themeColor="text1"/>
          <w:kern w:val="0"/>
          <w:sz w:val="24"/>
          <w:szCs w:val="24"/>
          <w:shd w:val="clear" w:color="auto" w:fill="FFFFFF" w:themeFill="background1"/>
        </w:rPr>
        <w:t>30</w:t>
      </w:r>
      <w:r>
        <w:rPr>
          <w:rFonts w:ascii="宋体" w:hAnsi="宋体" w:eastAsia="宋体" w:cs="宋体"/>
          <w:color w:val="000000" w:themeColor="text1"/>
          <w:kern w:val="0"/>
          <w:sz w:val="24"/>
          <w:szCs w:val="24"/>
          <w:shd w:val="clear" w:color="auto" w:fill="FFFFFF" w:themeFill="background1"/>
        </w:rPr>
        <w:t>个日历日内。</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13.3政府采购合同的履行、违约责任和解决争议的方法等适用合同法。</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13.4采购人与中标人应根据政府采购合同的约定依法履行合同义务。</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13.5政府采购合同履行过程中，采购人若需追加与合同标的相同的货物或服务，则追加采购金额不得超过原合同采购金额的</w:t>
      </w:r>
      <w:r>
        <w:rPr>
          <w:rFonts w:ascii="Calibri" w:hAnsi="Calibri" w:eastAsia="宋体" w:cs="Calibri"/>
          <w:color w:val="000000" w:themeColor="text1"/>
          <w:kern w:val="0"/>
          <w:sz w:val="24"/>
          <w:szCs w:val="24"/>
          <w:shd w:val="clear" w:color="auto" w:fill="FFFFFF" w:themeFill="background1"/>
        </w:rPr>
        <w:t>10%</w:t>
      </w:r>
      <w:r>
        <w:rPr>
          <w:rFonts w:ascii="宋体" w:hAnsi="宋体" w:eastAsia="宋体" w:cs="宋体"/>
          <w:color w:val="000000" w:themeColor="text1"/>
          <w:kern w:val="0"/>
          <w:sz w:val="24"/>
          <w:szCs w:val="24"/>
          <w:shd w:val="clear" w:color="auto" w:fill="FFFFFF" w:themeFill="background1"/>
        </w:rPr>
        <w:t>。</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13.6中标人在政府采购合同履行过程中应遵守有关法律、法规和规章的强制性规定（即使前述强制性规定有可能在招标文件中未予列明）。</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七、询问、质疑与投诉</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14、询问</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14.1潜在投标人或投标人对本次采购活动的有关事项若有疑问，可向福建榕卫招标有限公司提出询问，福建榕卫招标有限公司将按照政府采购法及实施条例的有关规定进行答复。</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15、质疑</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15.1针对同一采购程序环节的质疑应在政府采购法及实施条例规定的时限内一次性提出，并同时符合下列条件：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（1）对招标文件提出质疑的，质疑人应为潜在投标人，且两者的身份、名称等均应保持一致。对采购过程、结果提出质疑的，质疑人应为投标人，且两者的身份、名称等均应保持一致。</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（2）质疑人应按照招标文件第二章规定方式提交质疑函。</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（3）质疑函应包括下列主要内容：</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质疑人的基本信息，至少包括：全称、地址、邮政编码等；</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所质疑项目的基本信息，至少包括：招标编号、项目名称等；</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所质疑的具体事项（以下简称：“质疑事项”）；</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④</w:t>
      </w:r>
      <w:r>
        <w:rPr>
          <w:rFonts w:ascii="宋体" w:hAnsi="宋体" w:eastAsia="宋体" w:cs="宋体"/>
          <w:color w:val="000000" w:themeColor="text1"/>
          <w:kern w:val="0"/>
          <w:sz w:val="24"/>
          <w:szCs w:val="24"/>
          <w:shd w:val="clear" w:color="auto" w:fill="FFFFFF" w:themeFill="background1"/>
        </w:rPr>
        <w:t>针对质疑事项提出的明确请求，前述明确请求指质疑人提出质疑的目的以及希望福建榕卫招标有限公司对其质疑作出的处理结果，如：暂停招标投标活动、修改招标文件、停止或纠正违法违规行为、中标结果无效、废标、重新招标等；</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⑤</w:t>
      </w:r>
      <w:r>
        <w:rPr>
          <w:rFonts w:ascii="宋体" w:hAnsi="宋体" w:eastAsia="宋体" w:cs="宋体"/>
          <w:color w:val="000000" w:themeColor="text1"/>
          <w:kern w:val="0"/>
          <w:sz w:val="24"/>
          <w:szCs w:val="24"/>
          <w:shd w:val="clear" w:color="auto" w:fill="FFFFFF" w:themeFill="background1"/>
        </w:rPr>
        <w:t>针对质疑事项导致质疑人自身权益受到损害的必要证明材料，至少包括：</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a.质疑人代表的身份证明材料：</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a2若本项目接受自然人投标且质疑人为自然人的，提供本人的身份证复印件。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b.其他证明材料（即事实依据和必要的法律依据）包括但不限于下列材料：</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b1所质疑的具体事项是与自已有利害关系的证明材料；</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b2质疑函所述事实存在的证明材料，如：采购文件、采购过程或中标结果违法违规或不符合采购文件要求等证明材料；</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b3依法应终止采购程序的证明材料；</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b4应重新采购的证明材料；</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b5采购文件、采购过程或中标、成交结果损害自已合法权益的证明材料等；</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Fonts w:ascii="宋体" w:hAnsi="宋体" w:eastAsia="宋体" w:cs="宋体"/>
          <w:b/>
          <w:bCs/>
          <w:color w:val="000000" w:themeColor="text1"/>
          <w:kern w:val="0"/>
          <w:sz w:val="24"/>
          <w:szCs w:val="24"/>
          <w:shd w:val="clear" w:color="auto" w:fill="FFFFFF" w:themeFill="background1"/>
        </w:rPr>
        <w:t>视为无效</w:t>
      </w:r>
      <w:r>
        <w:rPr>
          <w:rFonts w:ascii="宋体" w:hAnsi="宋体" w:eastAsia="宋体" w:cs="宋体"/>
          <w:color w:val="000000" w:themeColor="text1"/>
          <w:kern w:val="0"/>
          <w:sz w:val="24"/>
          <w:szCs w:val="24"/>
          <w:shd w:val="clear" w:color="auto" w:fill="FFFFFF" w:themeFill="background1"/>
        </w:rPr>
        <w:t>）。</w:t>
      </w: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   </w:t>
      </w:r>
      <w:r>
        <w:rPr>
          <w:rFonts w:hint="eastAsia" w:ascii="宋体" w:hAnsi="宋体" w:eastAsia="宋体" w:cs="宋体"/>
          <w:color w:val="000000" w:themeColor="text1"/>
          <w:kern w:val="0"/>
          <w:sz w:val="24"/>
          <w:szCs w:val="24"/>
          <w:shd w:val="clear" w:color="auto" w:fill="FFFFFF" w:themeFill="background1"/>
        </w:rPr>
        <w:t>⑥</w:t>
      </w:r>
      <w:r>
        <w:rPr>
          <w:rFonts w:ascii="宋体" w:hAnsi="宋体" w:eastAsia="宋体" w:cs="宋体"/>
          <w:color w:val="000000" w:themeColor="text1"/>
          <w:kern w:val="0"/>
          <w:sz w:val="24"/>
          <w:szCs w:val="24"/>
          <w:shd w:val="clear" w:color="auto" w:fill="FFFFFF" w:themeFill="background1"/>
        </w:rPr>
        <w:t>质疑人代表及其联系方法的信息，至少包括：姓名、手机、电子信箱、邮寄地址等。</w:t>
      </w: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   </w:t>
      </w:r>
      <w:r>
        <w:rPr>
          <w:rFonts w:hint="eastAsia" w:ascii="宋体" w:hAnsi="宋体" w:eastAsia="宋体" w:cs="宋体"/>
          <w:color w:val="000000" w:themeColor="text1"/>
          <w:kern w:val="0"/>
          <w:sz w:val="24"/>
          <w:szCs w:val="24"/>
          <w:shd w:val="clear" w:color="auto" w:fill="FFFFFF" w:themeFill="background1"/>
        </w:rPr>
        <w:t>⑦</w:t>
      </w:r>
      <w:r>
        <w:rPr>
          <w:rFonts w:ascii="宋体" w:hAnsi="宋体" w:eastAsia="宋体" w:cs="宋体"/>
          <w:color w:val="000000" w:themeColor="text1"/>
          <w:kern w:val="0"/>
          <w:sz w:val="24"/>
          <w:szCs w:val="24"/>
          <w:shd w:val="clear" w:color="auto" w:fill="FFFFFF" w:themeFill="background1"/>
        </w:rPr>
        <w:t>提出质疑的日期。</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b/>
          <w:bCs/>
          <w:color w:val="000000" w:themeColor="text1"/>
          <w:kern w:val="0"/>
          <w:sz w:val="24"/>
          <w:szCs w:val="24"/>
          <w:shd w:val="clear" w:color="auto" w:fill="FFFFFF" w:themeFill="background1"/>
        </w:rPr>
        <w:t>※</w:t>
      </w:r>
      <w:r>
        <w:rPr>
          <w:rFonts w:ascii="宋体" w:hAnsi="宋体" w:eastAsia="宋体" w:cs="宋体"/>
          <w:b/>
          <w:bCs/>
          <w:color w:val="000000" w:themeColor="text1"/>
          <w:kern w:val="0"/>
          <w:sz w:val="24"/>
          <w:szCs w:val="24"/>
          <w:shd w:val="clear" w:color="auto" w:fill="FFFFFF" w:themeFill="background1"/>
        </w:rPr>
        <w:t>质疑人为法人或其他组织的，质疑函应由单位负责人或委托代理人签字或盖章，并加盖投标人的单位公章。质疑人为自然人的，质疑函应由本人签字。</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15.2对不符合本章第</w:t>
      </w:r>
      <w:r>
        <w:rPr>
          <w:rFonts w:ascii="Calibri" w:hAnsi="Calibri" w:eastAsia="宋体" w:cs="Calibri"/>
          <w:color w:val="000000" w:themeColor="text1"/>
          <w:kern w:val="0"/>
          <w:sz w:val="24"/>
          <w:szCs w:val="24"/>
          <w:shd w:val="clear" w:color="auto" w:fill="FFFFFF" w:themeFill="background1"/>
        </w:rPr>
        <w:t>15.1</w:t>
      </w:r>
      <w:r>
        <w:rPr>
          <w:rFonts w:ascii="宋体" w:hAnsi="宋体" w:eastAsia="宋体" w:cs="宋体"/>
          <w:color w:val="000000" w:themeColor="text1"/>
          <w:kern w:val="0"/>
          <w:sz w:val="24"/>
          <w:szCs w:val="24"/>
          <w:shd w:val="clear" w:color="auto" w:fill="FFFFFF" w:themeFill="background1"/>
        </w:rPr>
        <w:t>条规定的质疑，将按照下列规定进行处理：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（1）不符合其中第（</w:t>
      </w:r>
      <w:r>
        <w:rPr>
          <w:rFonts w:ascii="Calibri" w:hAnsi="Calibri" w:eastAsia="宋体" w:cs="Calibri"/>
          <w:color w:val="000000" w:themeColor="text1"/>
          <w:kern w:val="0"/>
          <w:sz w:val="24"/>
          <w:szCs w:val="24"/>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2</w:t>
      </w:r>
      <w:r>
        <w:rPr>
          <w:rFonts w:ascii="宋体" w:hAnsi="宋体" w:eastAsia="宋体" w:cs="宋体"/>
          <w:color w:val="000000" w:themeColor="text1"/>
          <w:kern w:val="0"/>
          <w:sz w:val="24"/>
          <w:szCs w:val="24"/>
          <w:shd w:val="clear" w:color="auto" w:fill="FFFFFF" w:themeFill="background1"/>
        </w:rPr>
        <w:t>）条规定的，书面告知质疑人不予受理及其理由。</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（2）不符合其中第（</w:t>
      </w:r>
      <w:r>
        <w:rPr>
          <w:rFonts w:ascii="Calibri" w:hAnsi="Calibri" w:eastAsia="宋体" w:cs="Calibri"/>
          <w:color w:val="000000" w:themeColor="text1"/>
          <w:kern w:val="0"/>
          <w:sz w:val="24"/>
          <w:szCs w:val="24"/>
          <w:shd w:val="clear" w:color="auto" w:fill="FFFFFF" w:themeFill="background1"/>
        </w:rPr>
        <w:t>3</w:t>
      </w:r>
      <w:r>
        <w:rPr>
          <w:rFonts w:ascii="宋体" w:hAnsi="宋体" w:eastAsia="宋体" w:cs="宋体"/>
          <w:color w:val="000000" w:themeColor="text1"/>
          <w:kern w:val="0"/>
          <w:sz w:val="24"/>
          <w:szCs w:val="24"/>
          <w:shd w:val="clear" w:color="auto" w:fill="FFFFFF" w:themeFill="background1"/>
        </w:rPr>
        <w:t>）条规定的，书面告知质疑人修改、补充后在规定时限内重新提交质疑函。</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15.3对符合本章第</w:t>
      </w:r>
      <w:r>
        <w:rPr>
          <w:rFonts w:ascii="Calibri" w:hAnsi="Calibri" w:eastAsia="宋体" w:cs="Calibri"/>
          <w:color w:val="000000" w:themeColor="text1"/>
          <w:kern w:val="0"/>
          <w:sz w:val="24"/>
          <w:szCs w:val="24"/>
          <w:shd w:val="clear" w:color="auto" w:fill="FFFFFF" w:themeFill="background1"/>
        </w:rPr>
        <w:t>15.1</w:t>
      </w:r>
      <w:r>
        <w:rPr>
          <w:rFonts w:ascii="宋体" w:hAnsi="宋体" w:eastAsia="宋体" w:cs="宋体"/>
          <w:color w:val="000000" w:themeColor="text1"/>
          <w:kern w:val="0"/>
          <w:sz w:val="24"/>
          <w:szCs w:val="24"/>
          <w:shd w:val="clear" w:color="auto" w:fill="FFFFFF" w:themeFill="background1"/>
        </w:rPr>
        <w:t>条规定的质疑，将按照政府采购法及实施条例、政府采购质疑和投诉办法的有关规定进行答复。</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15.4招标文件的质疑：详见招标文件第二章。</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16、投诉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16.1若对质疑答复不满意或质疑答复未在答复期限内作出，质疑人可在答复期限届满之日起</w:t>
      </w:r>
      <w:r>
        <w:rPr>
          <w:rFonts w:ascii="Calibri" w:hAnsi="Calibri" w:eastAsia="宋体" w:cs="Calibri"/>
          <w:color w:val="000000" w:themeColor="text1"/>
          <w:kern w:val="0"/>
          <w:sz w:val="24"/>
          <w:szCs w:val="24"/>
          <w:shd w:val="clear" w:color="auto" w:fill="FFFFFF" w:themeFill="background1"/>
        </w:rPr>
        <w:t>15</w:t>
      </w:r>
      <w:r>
        <w:rPr>
          <w:rFonts w:ascii="宋体" w:hAnsi="宋体" w:eastAsia="宋体" w:cs="宋体"/>
          <w:color w:val="000000" w:themeColor="text1"/>
          <w:kern w:val="0"/>
          <w:sz w:val="24"/>
          <w:szCs w:val="24"/>
          <w:shd w:val="clear" w:color="auto" w:fill="FFFFFF" w:themeFill="background1"/>
        </w:rPr>
        <w:t>个工作日内按照政府采购质疑和投诉办法的有关规定向招标文件第二章载明的本项目监督管理部门提起投诉。</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16.2投诉应有明确的请求和必要的证明材料，投诉的事项不得超出已质疑事项的范围。</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八、政府采购政策</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17、政府采购政策由财政部根据国家的经济和社会发展政策并会同国家有关部委制定，包括但不限于下列具体政策要求：</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17.1进口产品指通过中国海关报关验放进入中国境内且产自关境外的产品，其中：</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（2）凡在海关特殊监管区域内企业生产或加工（包括从境外进口料件）销往境内其他地区的产品，不作为政府采购项下进口产品。</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（3）对从境外进入海关特殊监管区域，再经办理报关手续后从海关特殊监管区进入境内其他地区的产品，认定为进口产品。</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（4）招标文件列明不允许或未列明允许进口产品参加投标的，均视为拒绝进口产品参加投标。</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17.4符合财政部、工信部文件（财库</w:t>
      </w:r>
      <w:r>
        <w:rPr>
          <w:rFonts w:ascii="Calibri" w:hAnsi="Calibri" w:eastAsia="宋体" w:cs="Calibri"/>
          <w:color w:val="000000" w:themeColor="text1"/>
          <w:kern w:val="0"/>
          <w:sz w:val="24"/>
          <w:szCs w:val="24"/>
          <w:shd w:val="clear" w:color="auto" w:fill="FFFFFF" w:themeFill="background1"/>
        </w:rPr>
        <w:t>[2011]181</w:t>
      </w:r>
      <w:r>
        <w:rPr>
          <w:rFonts w:ascii="宋体" w:hAnsi="宋体" w:eastAsia="宋体" w:cs="宋体"/>
          <w:color w:val="000000" w:themeColor="text1"/>
          <w:kern w:val="0"/>
          <w:sz w:val="24"/>
          <w:szCs w:val="24"/>
          <w:shd w:val="clear" w:color="auto" w:fill="FFFFFF" w:themeFill="background1"/>
        </w:rPr>
        <w:t>号）规定的</w:t>
      </w:r>
      <w:r>
        <w:rPr>
          <w:rFonts w:ascii="宋体" w:hAnsi="宋体" w:eastAsia="宋体" w:cs="宋体"/>
          <w:b/>
          <w:bCs/>
          <w:color w:val="000000" w:themeColor="text1"/>
          <w:kern w:val="0"/>
          <w:sz w:val="24"/>
          <w:szCs w:val="24"/>
          <w:shd w:val="clear" w:color="auto" w:fill="FFFFFF" w:themeFill="background1"/>
        </w:rPr>
        <w:t>小型、微型企业</w:t>
      </w:r>
      <w:r>
        <w:rPr>
          <w:rFonts w:ascii="宋体" w:hAnsi="宋体" w:eastAsia="宋体" w:cs="宋体"/>
          <w:color w:val="000000" w:themeColor="text1"/>
          <w:kern w:val="0"/>
          <w:sz w:val="24"/>
          <w:szCs w:val="24"/>
          <w:shd w:val="clear" w:color="auto" w:fill="FFFFFF" w:themeFill="background1"/>
        </w:rPr>
        <w:t>可享受扶持政策（如：预留份额、评审中价格扣除等）。符合财政部、司法部文件（财库[2014]68号）规定的监狱企业（以下简称：</w:t>
      </w:r>
      <w:r>
        <w:rPr>
          <w:rFonts w:ascii="宋体" w:hAnsi="宋体" w:eastAsia="宋体" w:cs="宋体"/>
          <w:b/>
          <w:bCs/>
          <w:color w:val="000000" w:themeColor="text1"/>
          <w:kern w:val="0"/>
          <w:sz w:val="24"/>
          <w:szCs w:val="24"/>
          <w:shd w:val="clear" w:color="auto" w:fill="FFFFFF" w:themeFill="background1"/>
        </w:rPr>
        <w:t>“监狱企业”</w:t>
      </w:r>
      <w:r>
        <w:rPr>
          <w:rFonts w:ascii="宋体" w:hAnsi="宋体" w:eastAsia="宋体" w:cs="宋体"/>
          <w:color w:val="000000" w:themeColor="text1"/>
          <w:kern w:val="0"/>
          <w:sz w:val="24"/>
          <w:szCs w:val="24"/>
          <w:shd w:val="clear" w:color="auto" w:fill="FFFFFF" w:themeFill="background1"/>
        </w:rPr>
        <w:t>）亦可享受前述扶持政策。符合财政部、民政部、中国残联文件（财库[2017]141号）规定的残疾人福利性单位（以下简称：</w:t>
      </w:r>
      <w:r>
        <w:rPr>
          <w:rFonts w:ascii="宋体" w:hAnsi="宋体" w:eastAsia="宋体" w:cs="宋体"/>
          <w:b/>
          <w:bCs/>
          <w:color w:val="000000" w:themeColor="text1"/>
          <w:kern w:val="0"/>
          <w:sz w:val="24"/>
          <w:szCs w:val="24"/>
          <w:shd w:val="clear" w:color="auto" w:fill="FFFFFF" w:themeFill="background1"/>
        </w:rPr>
        <w:t>“残疾人福利性单位”</w:t>
      </w:r>
      <w:r>
        <w:rPr>
          <w:rFonts w:ascii="宋体" w:hAnsi="宋体" w:eastAsia="宋体" w:cs="宋体"/>
          <w:color w:val="000000" w:themeColor="text1"/>
          <w:kern w:val="0"/>
          <w:sz w:val="24"/>
          <w:szCs w:val="24"/>
          <w:shd w:val="clear" w:color="auto" w:fill="FFFFFF" w:themeFill="background1"/>
        </w:rPr>
        <w:t>）亦可享受前述扶持政策。其中：</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（1）中小企业指同时符合下列条件的中型、小型、微型企业：</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符合《工业和信息化部、国家统计局、国家发展和改革委员会、财政部关于印发中小企业划型标准规定的通知》（工信部联企业</w:t>
      </w:r>
      <w:r>
        <w:rPr>
          <w:rFonts w:ascii="Calibri" w:hAnsi="Calibri" w:eastAsia="宋体" w:cs="Calibri"/>
          <w:color w:val="000000" w:themeColor="text1"/>
          <w:kern w:val="0"/>
          <w:sz w:val="24"/>
          <w:szCs w:val="24"/>
          <w:shd w:val="clear" w:color="auto" w:fill="FFFFFF" w:themeFill="background1"/>
        </w:rPr>
        <w:t>[2011]300</w:t>
      </w:r>
      <w:r>
        <w:rPr>
          <w:rFonts w:ascii="宋体" w:hAnsi="宋体" w:eastAsia="宋体" w:cs="宋体"/>
          <w:color w:val="000000" w:themeColor="text1"/>
          <w:kern w:val="0"/>
          <w:sz w:val="24"/>
          <w:szCs w:val="24"/>
          <w:shd w:val="clear" w:color="auto" w:fill="FFFFFF" w:themeFill="background1"/>
        </w:rPr>
        <w:t>号）规定的划分标准；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提供本企业制造的货物、承担的工程或服务，或提供其他中小企业制造的货物。本项所称货物不包括使用大型企业注册商标的货物。小型、微型企业提供中型企业制造的货物，视同中型企业。</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监狱企业参加采购活动时，应提供由省级以上监狱管理局、戒毒管理局（含新疆生产建设兵团）出具的属于监狱企业的证明文件。</w:t>
      </w:r>
    </w:p>
    <w:p>
      <w:pPr>
        <w:widowControl/>
        <w:spacing w:before="75" w:after="240"/>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监狱企业视同小型、微型企业。</w:t>
      </w:r>
      <w:r>
        <w:rPr>
          <w:rFonts w:ascii="宋体" w:hAnsi="宋体" w:eastAsia="宋体" w:cs="宋体"/>
          <w:color w:val="000000" w:themeColor="text1"/>
          <w:kern w:val="0"/>
          <w:sz w:val="24"/>
          <w:szCs w:val="24"/>
          <w:shd w:val="clear" w:color="auto" w:fill="FFFFFF" w:themeFill="background1"/>
        </w:rPr>
        <w:br w:type="textWrapping"/>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（3）残疾人福利性单位指同时符合下列条件的单位：</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安置的残疾人占本单位在职职工人数的比例不低于</w:t>
      </w:r>
      <w:r>
        <w:rPr>
          <w:rFonts w:ascii="Calibri" w:hAnsi="Calibri" w:eastAsia="宋体" w:cs="Calibri"/>
          <w:color w:val="000000" w:themeColor="text1"/>
          <w:kern w:val="0"/>
          <w:sz w:val="24"/>
          <w:szCs w:val="24"/>
          <w:shd w:val="clear" w:color="auto" w:fill="FFFFFF" w:themeFill="background1"/>
        </w:rPr>
        <w:t>25%</w:t>
      </w:r>
      <w:r>
        <w:rPr>
          <w:rFonts w:ascii="宋体" w:hAnsi="宋体" w:eastAsia="宋体" w:cs="宋体"/>
          <w:color w:val="000000" w:themeColor="text1"/>
          <w:kern w:val="0"/>
          <w:sz w:val="24"/>
          <w:szCs w:val="24"/>
          <w:shd w:val="clear" w:color="auto" w:fill="FFFFFF" w:themeFill="background1"/>
        </w:rPr>
        <w:t>（含</w:t>
      </w:r>
      <w:r>
        <w:rPr>
          <w:rFonts w:ascii="Calibri" w:hAnsi="Calibri" w:eastAsia="宋体" w:cs="Calibri"/>
          <w:color w:val="000000" w:themeColor="text1"/>
          <w:kern w:val="0"/>
          <w:sz w:val="24"/>
          <w:szCs w:val="24"/>
          <w:shd w:val="clear" w:color="auto" w:fill="FFFFFF" w:themeFill="background1"/>
        </w:rPr>
        <w:t>25%</w:t>
      </w:r>
      <w:r>
        <w:rPr>
          <w:rFonts w:ascii="宋体" w:hAnsi="宋体" w:eastAsia="宋体" w:cs="宋体"/>
          <w:color w:val="000000" w:themeColor="text1"/>
          <w:kern w:val="0"/>
          <w:sz w:val="24"/>
          <w:szCs w:val="24"/>
          <w:shd w:val="clear" w:color="auto" w:fill="FFFFFF" w:themeFill="background1"/>
        </w:rPr>
        <w:t>），并且安置的残疾人人数不少于</w:t>
      </w:r>
      <w:r>
        <w:rPr>
          <w:rFonts w:ascii="Calibri" w:hAnsi="Calibri" w:eastAsia="宋体" w:cs="Calibri"/>
          <w:color w:val="000000" w:themeColor="text1"/>
          <w:kern w:val="0"/>
          <w:sz w:val="24"/>
          <w:szCs w:val="24"/>
          <w:shd w:val="clear" w:color="auto" w:fill="FFFFFF" w:themeFill="background1"/>
        </w:rPr>
        <w:t>10</w:t>
      </w:r>
      <w:r>
        <w:rPr>
          <w:rFonts w:ascii="宋体" w:hAnsi="宋体" w:eastAsia="宋体" w:cs="宋体"/>
          <w:color w:val="000000" w:themeColor="text1"/>
          <w:kern w:val="0"/>
          <w:sz w:val="24"/>
          <w:szCs w:val="24"/>
          <w:shd w:val="clear" w:color="auto" w:fill="FFFFFF" w:themeFill="background1"/>
        </w:rPr>
        <w:t>人（含</w:t>
      </w:r>
      <w:r>
        <w:rPr>
          <w:rFonts w:ascii="Calibri" w:hAnsi="Calibri" w:eastAsia="宋体" w:cs="Calibri"/>
          <w:color w:val="000000" w:themeColor="text1"/>
          <w:kern w:val="0"/>
          <w:sz w:val="24"/>
          <w:szCs w:val="24"/>
          <w:shd w:val="clear" w:color="auto" w:fill="FFFFFF" w:themeFill="background1"/>
        </w:rPr>
        <w:t>10</w:t>
      </w:r>
      <w:r>
        <w:rPr>
          <w:rFonts w:ascii="宋体" w:hAnsi="宋体" w:eastAsia="宋体" w:cs="宋体"/>
          <w:color w:val="000000" w:themeColor="text1"/>
          <w:kern w:val="0"/>
          <w:sz w:val="24"/>
          <w:szCs w:val="24"/>
          <w:shd w:val="clear" w:color="auto" w:fill="FFFFFF" w:themeFill="background1"/>
        </w:rPr>
        <w:t>人）；</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依法与安置的每位残疾人签订了一年以上（含一年）的劳动合同或服务协议；</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为安置的每位残疾人按月足额缴纳了基本养老保险、基本医疗保险、失业保险、工伤保险和生育保险等社会保险费；</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④</w:t>
      </w:r>
      <w:r>
        <w:rPr>
          <w:rFonts w:ascii="宋体" w:hAnsi="宋体" w:eastAsia="宋体" w:cs="宋体"/>
          <w:color w:val="000000" w:themeColor="text1"/>
          <w:kern w:val="0"/>
          <w:sz w:val="24"/>
          <w:szCs w:val="24"/>
          <w:shd w:val="clear" w:color="auto" w:fill="FFFFFF" w:themeFill="background1"/>
        </w:rPr>
        <w:t>通过银行等金融机构向安置的每位残疾人，按月支付了不低于单位所在区县适用的经省级人民政府批准的月最低工资标准的工资；</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⑤</w:t>
      </w:r>
      <w:r>
        <w:rPr>
          <w:rFonts w:ascii="宋体" w:hAnsi="宋体" w:eastAsia="宋体" w:cs="宋体"/>
          <w:color w:val="000000" w:themeColor="text1"/>
          <w:kern w:val="0"/>
          <w:sz w:val="24"/>
          <w:szCs w:val="24"/>
          <w:shd w:val="clear" w:color="auto" w:fill="FFFFFF" w:themeFill="background1"/>
        </w:rPr>
        <w:t>提供本单位制造的货物、承担的工程或服务，或提供其他残疾人福利性单位制造的货物（不包括使用非残疾人福利性单位注册商标的货物）。</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前款所称残疾人指法定劳动年龄内，持有《中华人民共和国残疾人证》或《中华人民共和国残疾军人证（1至</w:t>
      </w:r>
      <w:r>
        <w:rPr>
          <w:rFonts w:ascii="Calibri" w:hAnsi="Calibri" w:eastAsia="宋体" w:cs="Calibri"/>
          <w:color w:val="000000" w:themeColor="text1"/>
          <w:kern w:val="0"/>
          <w:sz w:val="24"/>
          <w:szCs w:val="24"/>
          <w:shd w:val="clear" w:color="auto" w:fill="FFFFFF" w:themeFill="background1"/>
        </w:rPr>
        <w:t>8</w:t>
      </w:r>
      <w:r>
        <w:rPr>
          <w:rFonts w:ascii="宋体" w:hAnsi="宋体" w:eastAsia="宋体" w:cs="宋体"/>
          <w:color w:val="000000" w:themeColor="text1"/>
          <w:kern w:val="0"/>
          <w:sz w:val="24"/>
          <w:szCs w:val="24"/>
          <w:shd w:val="clear" w:color="auto" w:fill="FFFFFF" w:themeFill="background1"/>
        </w:rPr>
        <w:t>级）》的自然人，包括具有劳动条件和劳动意愿的精神残疾人。在职职工人数是指与残疾人福利性单位建立劳动关系并依法签订劳动合同或服务协议的雇员人数。</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b/>
          <w:bCs/>
          <w:color w:val="000000" w:themeColor="text1"/>
          <w:kern w:val="0"/>
          <w:sz w:val="24"/>
          <w:szCs w:val="24"/>
          <w:shd w:val="clear" w:color="auto" w:fill="FFFFFF" w:themeFill="background1"/>
        </w:rPr>
        <w:t>※</w:t>
      </w:r>
      <w:r>
        <w:rPr>
          <w:rFonts w:ascii="宋体" w:hAnsi="宋体" w:eastAsia="宋体" w:cs="宋体"/>
          <w:b/>
          <w:bCs/>
          <w:color w:val="000000" w:themeColor="text1"/>
          <w:kern w:val="0"/>
          <w:sz w:val="24"/>
          <w:szCs w:val="24"/>
          <w:shd w:val="clear" w:color="auto" w:fill="FFFFFF" w:themeFill="background1"/>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17.5信用记录指由财政部确定的有关网站提供的相关主体信用信息。信用记录的查询及使用应符合财政部文件（财库</w:t>
      </w:r>
      <w:r>
        <w:rPr>
          <w:rFonts w:ascii="Calibri" w:hAnsi="Calibri" w:eastAsia="宋体" w:cs="Calibri"/>
          <w:color w:val="000000" w:themeColor="text1"/>
          <w:kern w:val="0"/>
          <w:sz w:val="24"/>
          <w:szCs w:val="24"/>
          <w:shd w:val="clear" w:color="auto" w:fill="FFFFFF" w:themeFill="background1"/>
        </w:rPr>
        <w:t>[2016]125</w:t>
      </w:r>
      <w:r>
        <w:rPr>
          <w:rFonts w:ascii="宋体" w:hAnsi="宋体" w:eastAsia="宋体" w:cs="宋体"/>
          <w:color w:val="000000" w:themeColor="text1"/>
          <w:kern w:val="0"/>
          <w:sz w:val="24"/>
          <w:szCs w:val="24"/>
          <w:shd w:val="clear" w:color="auto" w:fill="FFFFFF" w:themeFill="background1"/>
        </w:rPr>
        <w:t>号）规定。</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17.6为落实政府采购政策需满足的要求：详见招标文件第一章。</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九、本项目的有关信息</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18、本项目的有关信息，包括但不限于：招标公告、更正公告（若有）、招标文件、招标文件的澄清或修改（若有）、中标公告、终止公告（若有）、废标公告（若有）等都将在招标文件载明的指定媒体发布。</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18.1指定媒体：详见招标文件第二章。</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18.2本项目的潜在投标人或投标人应随时关注指定媒体，否则产生不利后果由其自行承担。</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十、其他事项</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19、其他事项：详见招标文件第二章。</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240"/>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第四章   资格审查与评标</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一、资格审查</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1、开标结束后，由</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负责资格审查小组的组建及资格审查工作的组织。</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1.1资格审查小组由</w:t>
      </w:r>
      <w:r>
        <w:rPr>
          <w:rFonts w:ascii="Calibri" w:hAnsi="Calibri" w:eastAsia="宋体" w:cs="Calibri"/>
          <w:color w:val="000000" w:themeColor="text1"/>
          <w:kern w:val="0"/>
          <w:sz w:val="24"/>
          <w:szCs w:val="24"/>
          <w:shd w:val="clear" w:color="auto" w:fill="FFFFFF" w:themeFill="background1"/>
        </w:rPr>
        <w:t>3</w:t>
      </w:r>
      <w:r>
        <w:rPr>
          <w:rFonts w:ascii="宋体" w:hAnsi="宋体" w:eastAsia="宋体" w:cs="宋体"/>
          <w:color w:val="000000" w:themeColor="text1"/>
          <w:kern w:val="0"/>
          <w:sz w:val="24"/>
          <w:szCs w:val="24"/>
          <w:shd w:val="clear" w:color="auto" w:fill="FFFFFF" w:themeFill="background1"/>
        </w:rPr>
        <w:t>人组成，并负责具体审查事务，其中：由采购人派出的采购人代表至少</w:t>
      </w:r>
      <w:r>
        <w:rPr>
          <w:rFonts w:ascii="宋体" w:hAnsi="宋体" w:eastAsia="宋体" w:cs="宋体"/>
          <w:color w:val="000000" w:themeColor="text1"/>
          <w:kern w:val="0"/>
          <w:sz w:val="24"/>
          <w:szCs w:val="24"/>
          <w:u w:val="single"/>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人，由</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派出的工作人员至少</w:t>
      </w:r>
      <w:r>
        <w:rPr>
          <w:rFonts w:ascii="宋体" w:hAnsi="宋体" w:eastAsia="宋体" w:cs="宋体"/>
          <w:color w:val="000000" w:themeColor="text1"/>
          <w:kern w:val="0"/>
          <w:sz w:val="24"/>
          <w:szCs w:val="24"/>
          <w:u w:val="single"/>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人，其余</w:t>
      </w:r>
      <w:r>
        <w:rPr>
          <w:rFonts w:ascii="宋体" w:hAnsi="宋体" w:eastAsia="宋体" w:cs="宋体"/>
          <w:color w:val="000000" w:themeColor="text1"/>
          <w:kern w:val="0"/>
          <w:sz w:val="24"/>
          <w:szCs w:val="24"/>
          <w:u w:val="single"/>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人可为采购人代表或</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的工作人员。</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1.2资格审查的依据是招标文件和投标文件。</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1.3资格审查的范围及内容：投标文件（资格及资信证明部分），具体如下：</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（1）“投标函”；</w:t>
      </w: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  （2）“投标人的资格及资信证明文件”</w:t>
      </w: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   </w:t>
      </w: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一般资格证明文件：</w:t>
      </w:r>
    </w:p>
    <w:tbl>
      <w:tblPr>
        <w:tblStyle w:val="14"/>
        <w:tblW w:w="8336"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3751"/>
        <w:gridCol w:w="458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b/>
                <w:bCs/>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明细</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b/>
                <w:bCs/>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描述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单位负责人授权书（若有）</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营业执照等证明文件</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财务状况报告（财务报告、或资信证明、或投标担保函）</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投标人提供的财务报告复印件（成立年限按照投标截止时间推算）应符合下列规定：1.1成立年限满1年及以上的投标人，提供经审计的上一年度的年度财务报告。1.2成立年限满半年但不足1年的投标人，提供该半年度中任一季度的季度财务报告或该半年度的半年度财务报告。※无法按照第1.1、1.2条规定提供财务报告复印件的投标人（包括但不限于：成立年限满1年及以上的投标人、成立年限满半年但不足1年的投标人、成立年限不足半年的投标人），应选择提供资信证明复印件或投标担保函复印件，其中：非自然人的投标人选择提供资信证明的，还应附上其开户（基本存款账户）许可证复印件。 2、“财政部门认可的政府采购专业担保机构”应符合《财政部关于开展政府采购信用担保试点工作方案》（财库[2011]124号）的规定。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依法缴纳税收证明材料</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PrEx>
        <w:trP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依法缴纳社会保障资金证明材料</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具备履行合同所必需设备和专业技术能力的声明函（若有）</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招标文件未要求投标人提供“具备履行合同所必需的设备和专业技术能力专项证明材料”的，投标人应提供本声明函。2、招标文件要求投标人提供“具备履行合同所必需的设备和专业技术能力专项证明材料”的，投标人可不提供本声明函。3、纸质投标文件正本中的本声明函（若有）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参加采购活动前三年内在经营活动中没有重大违法记录书面声明</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重大违法记录”指投标人因违法经营受到刑事处罚或责令停产停业、吊销许可证或执照、较大数额罚款等行政处罚。2、无法提供有效期内检察机关行贿犯罪档案查询结果告知函的，也应对近三年无行贿犯罪记录进行声明。3、纸质投标文件正本中的本声明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信用记录查询结果</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中小企业声明函（专门面向中小企业或小型、微型企业适用，若有）</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投标人应认真对照《工业和信息化部、国家统计局、国家发展和改革委员会、财政部关于印发中小企业划型标准规定的通知》（工信部联企业[2011]300号）规定的划分标准，并按照《国家统计局关于印发统计上大中小微型企业划分办法的通知》（国统字[2011]75号）规定准确划分企业类型。2、投标人为监狱企业的，可不填写本声明函，根据其提供的由省级以上监狱管理局、戒毒管理局（含新疆生产建设兵团）出具的属于监狱企业的证明文件进行认定，监狱企业视同小型、微型企业。3、投标人为残疾人福利性单位的，可不填写本声明函，根据其提供的《残疾人福利性单位声明函》进行认定，残疾人福利性单位视同小型、微型企业。4、纸质投标文件正本中的本声明函（若有）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联合体协议（若有）</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PrEx>
        <w:trP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检察机关行贿犯罪档案查询结果告知函（若有）</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未提供行贿犯罪档案查询结果或查询结果表明投标人有行贿犯罪记录的，投标无效。2、无法提供有效期内检察机关行贿犯罪档案查询结果告知函的，也应对近三年无行贿犯罪记录进行声明。3、告知函应在有效期内且内容完整、清晰、整洁，否则投标无效。4、有效期内的告知函复印件（含扫描件）及符合招标文件第七章规定的打印件（或截图），无论内容中是否注明“复印件无效”，均视同有效。5、无法获取有效期内检察机关行贿犯罪档案查询结果告知函的，应在a7《参加采购活动前三年内在经营活动中没有重大违法记录书面声明》中对近三年无行贿犯罪记录进行声明。※投标人应按照招标文件第七章规定提供。</w:t>
            </w:r>
          </w:p>
        </w:tc>
      </w:tr>
    </w:tbl>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   </w:t>
      </w:r>
      <w:r>
        <w:rPr>
          <w:rFonts w:hint="eastAsia" w:ascii="宋体" w:hAnsi="宋体" w:eastAsia="宋体" w:cs="宋体"/>
          <w:color w:val="000000" w:themeColor="text1"/>
          <w:kern w:val="0"/>
          <w:sz w:val="24"/>
          <w:szCs w:val="24"/>
          <w:shd w:val="clear" w:color="auto" w:fill="FFFFFF" w:themeFill="background1"/>
        </w:rPr>
        <w:t>②</w:t>
      </w:r>
      <w:r>
        <w:rPr>
          <w:rFonts w:ascii="Times New Roman" w:hAnsi="Times New Roman" w:eastAsia="宋体" w:cs="Times New Roman"/>
          <w:color w:val="000000" w:themeColor="text1"/>
          <w:kern w:val="0"/>
          <w:sz w:val="24"/>
          <w:szCs w:val="24"/>
          <w:shd w:val="clear" w:color="auto" w:fill="FFFFFF" w:themeFill="background1"/>
        </w:rPr>
        <w:t>.</w:t>
      </w:r>
      <w:r>
        <w:rPr>
          <w:rFonts w:ascii="宋体" w:hAnsi="宋体" w:eastAsia="宋体" w:cs="宋体"/>
          <w:color w:val="000000" w:themeColor="text1"/>
          <w:kern w:val="0"/>
          <w:sz w:val="24"/>
          <w:szCs w:val="24"/>
          <w:shd w:val="clear" w:color="auto" w:fill="FFFFFF" w:themeFill="background1"/>
        </w:rPr>
        <w:t>其他资格证明文件：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包：1</w:t>
      </w:r>
      <w:r>
        <w:rPr>
          <w:rFonts w:ascii="宋体" w:hAnsi="宋体" w:eastAsia="宋体" w:cs="宋体"/>
          <w:color w:val="000000" w:themeColor="text1"/>
          <w:kern w:val="0"/>
          <w:sz w:val="24"/>
          <w:szCs w:val="24"/>
          <w:shd w:val="clear" w:color="auto" w:fill="FFFFFF" w:themeFill="background1"/>
        </w:rPr>
        <w:t xml:space="preserve"> </w:t>
      </w:r>
    </w:p>
    <w:tbl>
      <w:tblPr>
        <w:tblStyle w:val="14"/>
        <w:tblW w:w="8336"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3751"/>
        <w:gridCol w:w="458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b/>
                <w:bCs/>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明细</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b/>
                <w:bCs/>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描述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3751"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招标文件规定的其他资格证明文件</w:t>
            </w:r>
          </w:p>
        </w:tc>
        <w:tc>
          <w:tcPr>
            <w:tcW w:w="4585"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①投标供应商为生产企业的，从事第一类医疗器械生产的，应取得监督管理部门颁发的《第一类医疗器械生产备案凭证》；从事第二类、第三类医疗器械生产的，应取得监督管理部门颁发的《医疗器械生产许可证》或在有效期内的《医疗器械生产企业许可证》。 ②投标供应商为经营企业的，从事第二类医疗器械经营的，应取得监督管理部门颁发的《第二类医疗器械经营备案凭证》或有效期内的《医疗器械经营企业许可证》；从事第三类医疗器械经营的，应取得监督管理部门颁发的《医疗器械经营许可证》或有效期内的《医疗器械经营企业许可证》。 ③投标货物若属于中国医疗器械注册管理范围内的，则应取得监督管理部门颁发的相应的《中华人民共和国医疗器械注册证》及《医疗器械产品注册登记表》（若有）。</w:t>
            </w:r>
          </w:p>
        </w:tc>
      </w:tr>
    </w:tbl>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  （3）投标保证金。</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1.4有下列情形之一的，</w:t>
      </w:r>
      <w:r>
        <w:rPr>
          <w:rFonts w:ascii="宋体" w:hAnsi="宋体" w:eastAsia="宋体" w:cs="宋体"/>
          <w:b/>
          <w:bCs/>
          <w:color w:val="000000" w:themeColor="text1"/>
          <w:kern w:val="0"/>
          <w:sz w:val="24"/>
          <w:szCs w:val="24"/>
          <w:shd w:val="clear" w:color="auto" w:fill="FFFFFF" w:themeFill="background1"/>
        </w:rPr>
        <w:t>资格审查不合格：</w:t>
      </w:r>
      <w:r>
        <w:rPr>
          <w:rFonts w:ascii="宋体" w:hAnsi="宋体" w:eastAsia="宋体" w:cs="宋体"/>
          <w:b/>
          <w:bCs/>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  （1）一般情形：</w:t>
      </w:r>
    </w:p>
    <w:tbl>
      <w:tblPr>
        <w:tblStyle w:val="14"/>
        <w:tblW w:w="8336"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b/>
                <w:bCs/>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明细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未按照招标文件规定提交投标函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未按照招标文件规定提交投标人的资格及资信文件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未按照招标文件规定提交投标保证金</w:t>
            </w:r>
          </w:p>
        </w:tc>
      </w:tr>
    </w:tbl>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  （2）本项目规定的其他情形：</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包：1</w:t>
      </w:r>
      <w:r>
        <w:rPr>
          <w:rFonts w:ascii="宋体" w:hAnsi="宋体" w:eastAsia="宋体" w:cs="宋体"/>
          <w:color w:val="000000" w:themeColor="text1"/>
          <w:kern w:val="0"/>
          <w:sz w:val="24"/>
          <w:szCs w:val="24"/>
          <w:shd w:val="clear" w:color="auto" w:fill="FFFFFF" w:themeFill="background1"/>
        </w:rPr>
        <w:t xml:space="preserve"> </w:t>
      </w:r>
    </w:p>
    <w:tbl>
      <w:tblPr>
        <w:tblStyle w:val="14"/>
        <w:tblW w:w="8336"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b/>
                <w:bCs/>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明细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资格及资信证明部分中不得出现报价部分的全部或部分的投标报价信息（或组成资料），否则资格审查不合格。</w:t>
            </w:r>
          </w:p>
        </w:tc>
      </w:tr>
    </w:tbl>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1.5若本项目接受联合体投标且投标人为联合体，联合体中有同类资质的供应商按照联合体分工承担相同工作的，应先按照资质等级较低的供应商确定资质等级，再按照本章第</w:t>
      </w:r>
      <w:r>
        <w:rPr>
          <w:rFonts w:ascii="Calibri" w:hAnsi="Calibri" w:eastAsia="宋体" w:cs="Calibri"/>
          <w:color w:val="000000" w:themeColor="text1"/>
          <w:kern w:val="0"/>
          <w:sz w:val="24"/>
          <w:szCs w:val="24"/>
          <w:shd w:val="clear" w:color="auto" w:fill="FFFFFF" w:themeFill="background1"/>
        </w:rPr>
        <w:t>1.2</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1.3</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1.4</w:t>
      </w:r>
      <w:r>
        <w:rPr>
          <w:rFonts w:ascii="宋体" w:hAnsi="宋体" w:eastAsia="宋体" w:cs="宋体"/>
          <w:color w:val="000000" w:themeColor="text1"/>
          <w:kern w:val="0"/>
          <w:sz w:val="24"/>
          <w:szCs w:val="24"/>
          <w:shd w:val="clear" w:color="auto" w:fill="FFFFFF" w:themeFill="background1"/>
        </w:rPr>
        <w:t>条规定进行资格审查。</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2、资格审查情况不得私自外泄，有关信息由</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统一对外发布。</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3、资格审查合格的投标人不足三家的，不进行评标。同时，本次采购活动结束，</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将依法组织后续采购活动（包括但不限于：重新招标、采用其他方式采购等）。</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二、评标</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4、资格审查结束后，由福建榕卫招标有限公司负责评标委员会的组建及评标工作的组织。</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5、评标委员会</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5.1评标委员会由采购人代表和评标专家两部分共</w:t>
      </w:r>
      <w:r>
        <w:rPr>
          <w:rFonts w:hint="eastAsia" w:ascii="宋体" w:hAnsi="宋体" w:eastAsia="宋体" w:cs="宋体"/>
          <w:color w:val="000000" w:themeColor="text1"/>
          <w:kern w:val="0"/>
          <w:sz w:val="24"/>
          <w:szCs w:val="24"/>
          <w:u w:val="single"/>
          <w:shd w:val="clear" w:color="auto" w:fill="FFFFFF" w:themeFill="background1"/>
        </w:rPr>
        <w:t>7</w:t>
      </w:r>
      <w:r>
        <w:rPr>
          <w:rFonts w:ascii="宋体" w:hAnsi="宋体" w:eastAsia="宋体" w:cs="宋体"/>
          <w:color w:val="000000" w:themeColor="text1"/>
          <w:kern w:val="0"/>
          <w:sz w:val="24"/>
          <w:szCs w:val="24"/>
          <w:shd w:val="clear" w:color="auto" w:fill="FFFFFF" w:themeFill="background1"/>
        </w:rPr>
        <w:t>人（以下简称“评委”）组成，其中：由采购人派出的采购人代表</w:t>
      </w:r>
      <w:r>
        <w:rPr>
          <w:rFonts w:ascii="宋体" w:hAnsi="宋体" w:eastAsia="宋体" w:cs="宋体"/>
          <w:color w:val="000000" w:themeColor="text1"/>
          <w:kern w:val="0"/>
          <w:sz w:val="24"/>
          <w:szCs w:val="24"/>
          <w:u w:val="single"/>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人，由福建省政府采购评审专家库产生的评标专家</w:t>
      </w:r>
      <w:r>
        <w:rPr>
          <w:rFonts w:hint="eastAsia" w:ascii="宋体" w:hAnsi="宋体" w:eastAsia="宋体" w:cs="宋体"/>
          <w:color w:val="000000" w:themeColor="text1"/>
          <w:kern w:val="0"/>
          <w:sz w:val="24"/>
          <w:szCs w:val="24"/>
          <w:u w:val="single"/>
          <w:shd w:val="clear" w:color="auto" w:fill="FFFFFF" w:themeFill="background1"/>
        </w:rPr>
        <w:t>6</w:t>
      </w:r>
      <w:r>
        <w:rPr>
          <w:rFonts w:ascii="宋体" w:hAnsi="宋体" w:eastAsia="宋体" w:cs="宋体"/>
          <w:color w:val="000000" w:themeColor="text1"/>
          <w:kern w:val="0"/>
          <w:sz w:val="24"/>
          <w:szCs w:val="24"/>
          <w:shd w:val="clear" w:color="auto" w:fill="FFFFFF" w:themeFill="background1"/>
        </w:rPr>
        <w:t>人。</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5.2评标委员会负责具体评标事务，并按照下列原则依法独立履行有关职责：</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（1）评标应保护国家利益、社会公共利益和各方当事人合法权益，提高采购效益，保证项目质量。</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（2）评标应遵循公平、公正、科学、严谨和择优原则。</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（3）评标的依据是招标文件和投标文件。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（4）应按照招标文件规定推荐中标候选人或确定中标人。</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（5）评标应遵守下列评标纪律：</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评标情况不得私自外泄，有关信息由</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统一对外发布。</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对</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color w:val="000000" w:themeColor="text1"/>
          <w:kern w:val="0"/>
          <w:sz w:val="24"/>
          <w:szCs w:val="24"/>
          <w:shd w:val="clear" w:color="auto" w:fill="FFFFFF" w:themeFill="background1"/>
        </w:rPr>
        <w:t>或投标人提供的要求保密的资料，不得摘记翻印和外传。</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不得收受投标人或有关人员的任何礼物，不得串联鼓动其他人袒护某投标人。若与投标人存在利害关系，则应主动声明并回避。</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④</w:t>
      </w:r>
      <w:r>
        <w:rPr>
          <w:rFonts w:ascii="宋体" w:hAnsi="宋体" w:eastAsia="宋体" w:cs="宋体"/>
          <w:color w:val="000000" w:themeColor="text1"/>
          <w:kern w:val="0"/>
          <w:sz w:val="24"/>
          <w:szCs w:val="24"/>
          <w:shd w:val="clear" w:color="auto" w:fill="FFFFFF" w:themeFill="background1"/>
        </w:rPr>
        <w:t>全体评委应按照招标文件规定进行评标，一切认定事项应查有实据且不得弄虚作假。</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⑤</w:t>
      </w:r>
      <w:r>
        <w:rPr>
          <w:rFonts w:ascii="宋体" w:hAnsi="宋体" w:eastAsia="宋体" w:cs="宋体"/>
          <w:color w:val="000000" w:themeColor="text1"/>
          <w:kern w:val="0"/>
          <w:sz w:val="24"/>
          <w:szCs w:val="24"/>
          <w:shd w:val="clear" w:color="auto" w:fill="FFFFFF" w:themeFill="background1"/>
        </w:rPr>
        <w:t>评标中应充分发扬民主，推荐中标候选人或确定中标人后要服从评标报告。</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b/>
          <w:bCs/>
          <w:color w:val="000000" w:themeColor="text1"/>
          <w:kern w:val="0"/>
          <w:sz w:val="24"/>
          <w:szCs w:val="24"/>
          <w:shd w:val="clear" w:color="auto" w:fill="FFFFFF" w:themeFill="background1"/>
        </w:rPr>
        <w:t>※</w:t>
      </w:r>
      <w:r>
        <w:rPr>
          <w:rFonts w:ascii="宋体" w:hAnsi="宋体" w:eastAsia="宋体" w:cs="宋体"/>
          <w:b/>
          <w:bCs/>
          <w:color w:val="000000" w:themeColor="text1"/>
          <w:kern w:val="0"/>
          <w:sz w:val="24"/>
          <w:szCs w:val="24"/>
          <w:shd w:val="clear" w:color="auto" w:fill="FFFFFF" w:themeFill="background1"/>
        </w:rPr>
        <w:t>对违反评标纪律的评委，将取消其评委资格，对评标工作造成严重损失者将予以通报批评乃至追究法律责任。</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6、评标程序</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6.1评标前的准备工作</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（1）全体评委应认真审阅招标文件，了解评委应履行或遵守的职责、义务和评标纪律。</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（2）参加评标委员会的采购人代表可对本项目的背景和采购需求进行介绍，介绍材料应以书面形式提交（随采购文件一并存档），介绍内容不得含有歧视性、倾向性意见，不得超出招标文件所述范围。</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6.2符合性审查</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（1）评标委员会依据招标文件的实质性要求，对通过资格审查的投标文件进行符合性审查，以确定其是否满足招标文件的实质性要求。</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（2）满足招标文件的实质性要求指投标文件对招标文件实质性要求的响应不存在重大偏差或保留。</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（5）评标委员会对所有投标人都执行相同的程序和标准。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（6）有下列情形之一的，</w:t>
      </w:r>
      <w:r>
        <w:rPr>
          <w:rFonts w:ascii="宋体" w:hAnsi="宋体" w:eastAsia="宋体" w:cs="宋体"/>
          <w:b/>
          <w:bCs/>
          <w:color w:val="000000" w:themeColor="text1"/>
          <w:kern w:val="0"/>
          <w:sz w:val="24"/>
          <w:szCs w:val="24"/>
          <w:shd w:val="clear" w:color="auto" w:fill="FFFFFF" w:themeFill="background1"/>
        </w:rPr>
        <w:t>符合性审查不合格：</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项目一般情形：</w:t>
      </w:r>
    </w:p>
    <w:tbl>
      <w:tblPr>
        <w:tblStyle w:val="14"/>
        <w:tblW w:w="8336"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b/>
                <w:bCs/>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明细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违反招标文件中载明“投标无效”条款的规定；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属于招标文件第三章第10.12条规定的投标无效情形；</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投标文件对招标文件实质性要求的响应存在重大偏离或保留。</w:t>
            </w:r>
          </w:p>
        </w:tc>
      </w:tr>
    </w:tbl>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本项目规定的其他情形：</w:t>
      </w: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 xml:space="preserve">包：1 </w:t>
      </w: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 xml:space="preserve">包一般情形 </w:t>
      </w: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b/>
          <w:bCs/>
          <w:color w:val="000000" w:themeColor="text1"/>
          <w:kern w:val="0"/>
          <w:sz w:val="24"/>
          <w:szCs w:val="24"/>
          <w:shd w:val="clear" w:color="auto" w:fill="FFFFFF" w:themeFill="background1"/>
        </w:rPr>
        <w:t>         无</w:t>
      </w:r>
    </w:p>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 xml:space="preserve">技术符合性 </w:t>
      </w:r>
    </w:p>
    <w:tbl>
      <w:tblPr>
        <w:tblStyle w:val="14"/>
        <w:tblW w:w="8336"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b/>
                <w:bCs/>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明细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按照闽财购〔2010〕28号文件规定，若投标供应商的技术部分实际得分少于招标文件设定的技术部分总分50%，即视为技术部分未实质性响应招标文件要求，按无效投标处理。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投标人必须对招标文件【第五章 招标内容及要求中“二、技术和服务要求”】逐项进行应答，如实说明正、负偏离情况，提供《技术和服务要求响应表》：以“★”标示的内容为不允许负偏离的实质性要求，若负偏离则投标无效</w:t>
            </w:r>
            <w:r>
              <w:rPr>
                <w:rFonts w:hint="eastAsia" w:ascii="宋体" w:hAnsi="宋体" w:eastAsia="宋体" w:cs="宋体"/>
                <w:color w:val="000000" w:themeColor="text1"/>
                <w:kern w:val="0"/>
                <w:sz w:val="24"/>
                <w:szCs w:val="24"/>
                <w:shd w:val="clear" w:color="auto" w:fill="FFFFFF" w:themeFill="background1"/>
              </w:rPr>
              <w:t>；</w:t>
            </w:r>
            <w:r>
              <w:rPr>
                <w:rFonts w:ascii="宋体" w:hAnsi="宋体" w:eastAsia="宋体" w:cs="宋体"/>
                <w:color w:val="000000" w:themeColor="text1"/>
                <w:kern w:val="0"/>
                <w:sz w:val="24"/>
                <w:szCs w:val="24"/>
                <w:shd w:val="clear" w:color="auto" w:fill="FFFFFF" w:themeFill="background1"/>
              </w:rPr>
              <w:t>其余未标注符号的技术指标为设备基本配置要求，为不允许负偏离的实质性要求，若负偏离则投标无效。</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技术部分中不得出现报价部分的全部或部分的投标报价信息（或组成资料），否则符合性审查不合格。</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违反招标文件中载明“投标无效”条款的规定或不符合招标文件规定的其它实质性要求。</w:t>
            </w:r>
          </w:p>
        </w:tc>
      </w:tr>
    </w:tbl>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 xml:space="preserve">商务符合性 </w:t>
      </w:r>
    </w:p>
    <w:tbl>
      <w:tblPr>
        <w:tblStyle w:val="14"/>
        <w:tblW w:w="8336"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center"/>
              <w:rPr>
                <w:rFonts w:ascii="宋体" w:hAnsi="宋体" w:eastAsia="宋体" w:cs="宋体"/>
                <w:b/>
                <w:bCs/>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明细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投标人的投标文件不满足招标文件“第五章 三、商务条件”中的任何一项要求的，其投标无效。</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商务部分中不得出现报价部分的全部或部分的投标报价信息（或组成资料），否则符合性审查不合格。</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8336"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违反招标文件中载明“投标无效”条款的规定或不符合招标文件规定的其它实质性要求。</w:t>
            </w:r>
          </w:p>
        </w:tc>
      </w:tr>
    </w:tbl>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附加符合性</w:t>
      </w: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b/>
          <w:bCs/>
          <w:color w:val="000000" w:themeColor="text1"/>
          <w:kern w:val="0"/>
          <w:sz w:val="24"/>
          <w:szCs w:val="24"/>
          <w:shd w:val="clear" w:color="auto" w:fill="FFFFFF" w:themeFill="background1"/>
        </w:rPr>
        <w:t>         无</w:t>
      </w: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br w:type="textWrapping"/>
      </w:r>
      <w:r>
        <w:rPr>
          <w:rFonts w:ascii="宋体" w:hAnsi="宋体" w:eastAsia="宋体" w:cs="宋体"/>
          <w:color w:val="000000" w:themeColor="text1"/>
          <w:kern w:val="0"/>
          <w:sz w:val="24"/>
          <w:szCs w:val="24"/>
          <w:shd w:val="clear" w:color="auto" w:fill="FFFFFF" w:themeFill="background1"/>
        </w:rPr>
        <w:t xml:space="preserve">价格符合性 </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6.3澄清有关问题</w:t>
      </w:r>
    </w:p>
    <w:p>
      <w:pPr>
        <w:widowControl/>
        <w:spacing w:before="75" w:after="75"/>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（1）对通过符合性审查的投标文件中含义不明确、同类问题表述不一致或有明显文字和计算错误的内容，评标委员会将以书面形式要求投标人作出必要的澄清、说明或补正。</w:t>
      </w:r>
    </w:p>
    <w:p>
      <w:pPr>
        <w:widowControl/>
        <w:spacing w:before="75" w:after="75"/>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（3）投标文件报价出现前后不一致的，除招标文件另有规定外，按照下列规定修正：</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开标一览表内容与投标文件中相应内容不一致的，以开标一览表为准；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大写金额和小写金额不一致的，以大写金额为准；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单价金额小数点或百分比有明显错位的，以开标一览表的总价为准，并修改单价；</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④</w:t>
      </w:r>
      <w:r>
        <w:rPr>
          <w:rFonts w:ascii="宋体" w:hAnsi="宋体" w:eastAsia="宋体" w:cs="宋体"/>
          <w:color w:val="000000" w:themeColor="text1"/>
          <w:kern w:val="0"/>
          <w:sz w:val="24"/>
          <w:szCs w:val="24"/>
          <w:shd w:val="clear" w:color="auto" w:fill="FFFFFF" w:themeFill="background1"/>
        </w:rPr>
        <w:t>总价金额与按照单价汇总金额不一致的，以单价金额计算结果为准。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b/>
          <w:bCs/>
          <w:color w:val="000000" w:themeColor="text1"/>
          <w:kern w:val="0"/>
          <w:sz w:val="24"/>
          <w:szCs w:val="24"/>
          <w:shd w:val="clear" w:color="auto" w:fill="FFFFFF" w:themeFill="background1"/>
        </w:rPr>
        <w:t>※</w:t>
      </w:r>
      <w:r>
        <w:rPr>
          <w:rFonts w:ascii="宋体" w:hAnsi="宋体" w:eastAsia="宋体" w:cs="宋体"/>
          <w:b/>
          <w:bCs/>
          <w:color w:val="000000" w:themeColor="text1"/>
          <w:kern w:val="0"/>
          <w:sz w:val="24"/>
          <w:szCs w:val="24"/>
          <w:shd w:val="clear" w:color="auto" w:fill="FFFFFF" w:themeFill="background1"/>
        </w:rPr>
        <w:t>同时出现两种以上不一致的，按照前款规定的顺序修正。修正后的报价应按照本章第</w:t>
      </w:r>
      <w:r>
        <w:rPr>
          <w:rFonts w:ascii="Calibri" w:hAnsi="Calibri" w:eastAsia="宋体" w:cs="Calibri"/>
          <w:b/>
          <w:bCs/>
          <w:color w:val="000000" w:themeColor="text1"/>
          <w:kern w:val="0"/>
          <w:sz w:val="24"/>
          <w:szCs w:val="24"/>
          <w:shd w:val="clear" w:color="auto" w:fill="FFFFFF" w:themeFill="background1"/>
        </w:rPr>
        <w:t>6.3</w:t>
      </w:r>
      <w:r>
        <w:rPr>
          <w:rFonts w:ascii="宋体" w:hAnsi="宋体" w:eastAsia="宋体" w:cs="宋体"/>
          <w:b/>
          <w:bCs/>
          <w:color w:val="000000" w:themeColor="text1"/>
          <w:kern w:val="0"/>
          <w:sz w:val="24"/>
          <w:szCs w:val="24"/>
          <w:shd w:val="clear" w:color="auto" w:fill="FFFFFF" w:themeFill="background1"/>
        </w:rPr>
        <w:t>条第（</w:t>
      </w:r>
      <w:r>
        <w:rPr>
          <w:rFonts w:ascii="Calibri" w:hAnsi="Calibri" w:eastAsia="宋体" w:cs="Calibri"/>
          <w:b/>
          <w:bCs/>
          <w:color w:val="000000" w:themeColor="text1"/>
          <w:kern w:val="0"/>
          <w:sz w:val="24"/>
          <w:szCs w:val="24"/>
          <w:shd w:val="clear" w:color="auto" w:fill="FFFFFF" w:themeFill="background1"/>
        </w:rPr>
        <w:t>1</w:t>
      </w:r>
      <w:r>
        <w:rPr>
          <w:rFonts w:ascii="宋体" w:hAnsi="宋体" w:eastAsia="宋体" w:cs="宋体"/>
          <w:b/>
          <w:bCs/>
          <w:color w:val="000000" w:themeColor="text1"/>
          <w:kern w:val="0"/>
          <w:sz w:val="24"/>
          <w:szCs w:val="24"/>
          <w:shd w:val="clear" w:color="auto" w:fill="FFFFFF" w:themeFill="background1"/>
        </w:rPr>
        <w:t>）、（</w:t>
      </w:r>
      <w:r>
        <w:rPr>
          <w:rFonts w:ascii="Calibri" w:hAnsi="Calibri" w:eastAsia="宋体" w:cs="Calibri"/>
          <w:b/>
          <w:bCs/>
          <w:color w:val="000000" w:themeColor="text1"/>
          <w:kern w:val="0"/>
          <w:sz w:val="24"/>
          <w:szCs w:val="24"/>
          <w:shd w:val="clear" w:color="auto" w:fill="FFFFFF" w:themeFill="background1"/>
        </w:rPr>
        <w:t>2</w:t>
      </w:r>
      <w:r>
        <w:rPr>
          <w:rFonts w:ascii="宋体" w:hAnsi="宋体" w:eastAsia="宋体" w:cs="宋体"/>
          <w:b/>
          <w:bCs/>
          <w:color w:val="000000" w:themeColor="text1"/>
          <w:kern w:val="0"/>
          <w:sz w:val="24"/>
          <w:szCs w:val="24"/>
          <w:shd w:val="clear" w:color="auto" w:fill="FFFFFF" w:themeFill="background1"/>
        </w:rPr>
        <w:t>）款规定经投标人确认后产生约束力，投标人不确认的，其投标无效。</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（4）关于细微偏差</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评标委员会将以书面形式要求存在细微偏差的投标人在评标委员会规定的时间内予以补正。若无法补正，则评标委员会将按照不利于投标人的内容进行认定。</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（5）关于投标描述（即投标文件中描述的内容）</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投标描述前后不一致且不涉及证明材料的：按照本章第</w:t>
      </w:r>
      <w:r>
        <w:rPr>
          <w:rFonts w:ascii="Calibri" w:hAnsi="Calibri" w:eastAsia="宋体" w:cs="Calibri"/>
          <w:color w:val="000000" w:themeColor="text1"/>
          <w:kern w:val="0"/>
          <w:sz w:val="24"/>
          <w:szCs w:val="24"/>
          <w:shd w:val="clear" w:color="auto" w:fill="FFFFFF" w:themeFill="background1"/>
        </w:rPr>
        <w:t>6.3</w:t>
      </w:r>
      <w:r>
        <w:rPr>
          <w:rFonts w:ascii="宋体" w:hAnsi="宋体" w:eastAsia="宋体" w:cs="宋体"/>
          <w:color w:val="000000" w:themeColor="text1"/>
          <w:kern w:val="0"/>
          <w:sz w:val="24"/>
          <w:szCs w:val="24"/>
          <w:shd w:val="clear" w:color="auto" w:fill="FFFFFF" w:themeFill="background1"/>
        </w:rPr>
        <w:t>条第（</w:t>
      </w:r>
      <w:r>
        <w:rPr>
          <w:rFonts w:ascii="Calibri" w:hAnsi="Calibri" w:eastAsia="宋体" w:cs="Calibri"/>
          <w:color w:val="000000" w:themeColor="text1"/>
          <w:kern w:val="0"/>
          <w:sz w:val="24"/>
          <w:szCs w:val="24"/>
          <w:shd w:val="clear" w:color="auto" w:fill="FFFFFF" w:themeFill="background1"/>
        </w:rPr>
        <w:t>1</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2</w:t>
      </w:r>
      <w:r>
        <w:rPr>
          <w:rFonts w:ascii="宋体" w:hAnsi="宋体" w:eastAsia="宋体" w:cs="宋体"/>
          <w:color w:val="000000" w:themeColor="text1"/>
          <w:kern w:val="0"/>
          <w:sz w:val="24"/>
          <w:szCs w:val="24"/>
          <w:shd w:val="clear" w:color="auto" w:fill="FFFFFF" w:themeFill="background1"/>
        </w:rPr>
        <w:t>）款规定执行。</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投标描述与证明材料不一致或多份证明材料之间不一致的：</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a.评标委员会将要求投标人进行书面澄清，并按照不利于投标人的内容进行评标。</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6.4比较与评价</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（1）按照本章第</w:t>
      </w:r>
      <w:r>
        <w:rPr>
          <w:rFonts w:ascii="Calibri" w:hAnsi="Calibri" w:eastAsia="宋体" w:cs="Calibri"/>
          <w:color w:val="000000" w:themeColor="text1"/>
          <w:kern w:val="0"/>
          <w:sz w:val="24"/>
          <w:szCs w:val="24"/>
          <w:shd w:val="clear" w:color="auto" w:fill="FFFFFF" w:themeFill="background1"/>
        </w:rPr>
        <w:t>7</w:t>
      </w:r>
      <w:r>
        <w:rPr>
          <w:rFonts w:ascii="宋体" w:hAnsi="宋体" w:eastAsia="宋体" w:cs="宋体"/>
          <w:color w:val="000000" w:themeColor="text1"/>
          <w:kern w:val="0"/>
          <w:sz w:val="24"/>
          <w:szCs w:val="24"/>
          <w:shd w:val="clear" w:color="auto" w:fill="FFFFFF" w:themeFill="background1"/>
        </w:rPr>
        <w:t>条载明的评标方法和标准，对符合性审查合格的投标文件进行比较与评价。</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（2）关于相同品牌产品</w:t>
      </w:r>
      <w:r>
        <w:rPr>
          <w:rFonts w:ascii="宋体" w:hAnsi="宋体" w:eastAsia="宋体" w:cs="宋体"/>
          <w:b/>
          <w:bCs/>
          <w:color w:val="000000" w:themeColor="text1"/>
          <w:kern w:val="0"/>
          <w:sz w:val="24"/>
          <w:szCs w:val="24"/>
          <w:shd w:val="clear" w:color="auto" w:fill="FFFFFF" w:themeFill="background1"/>
        </w:rPr>
        <w:t>（政府采购服务类项目不适用本条款规定）</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采用最低评标价法的，提供相同品牌产品的不同投标人参加同一合同项下投标的，以其中通过资格审查、符合性审查且报价最低的参加评标；报价相同的，由评标委员会按照下列方式确定一个参加评标的投标人：</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a.招标文件规定的方式：</w:t>
      </w:r>
      <w:r>
        <w:rPr>
          <w:rFonts w:ascii="宋体" w:hAnsi="宋体" w:eastAsia="宋体" w:cs="宋体"/>
          <w:color w:val="000000" w:themeColor="text1"/>
          <w:kern w:val="0"/>
          <w:sz w:val="24"/>
          <w:szCs w:val="24"/>
          <w:u w:val="single"/>
          <w:shd w:val="clear" w:color="auto" w:fill="FFFFFF" w:themeFill="background1"/>
        </w:rPr>
        <w:t>无。</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b.招标文件未规定的，采取随机抽取方式确定，其他</w:t>
      </w:r>
      <w:r>
        <w:rPr>
          <w:rFonts w:ascii="宋体" w:hAnsi="宋体" w:eastAsia="宋体" w:cs="宋体"/>
          <w:b/>
          <w:bCs/>
          <w:color w:val="000000" w:themeColor="text1"/>
          <w:kern w:val="0"/>
          <w:sz w:val="24"/>
          <w:szCs w:val="24"/>
          <w:shd w:val="clear" w:color="auto" w:fill="FFFFFF" w:themeFill="background1"/>
        </w:rPr>
        <w:t>投标无效。</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a.招标文件规定的方式：</w:t>
      </w:r>
      <w:r>
        <w:rPr>
          <w:rFonts w:ascii="宋体" w:hAnsi="宋体" w:eastAsia="宋体" w:cs="宋体"/>
          <w:color w:val="000000" w:themeColor="text1"/>
          <w:kern w:val="0"/>
          <w:sz w:val="24"/>
          <w:szCs w:val="24"/>
          <w:u w:val="single"/>
          <w:shd w:val="clear" w:color="auto" w:fill="FFFFFF" w:themeFill="background1"/>
        </w:rPr>
        <w:t>无。</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b.招标文件未规定的，采取随机抽取方式确定，其他同品牌投标人不作为中标候选人。</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非单一产品采购项目，多家投标人提供的核心产品品牌相同的，按照本章第</w:t>
      </w:r>
      <w:r>
        <w:rPr>
          <w:rFonts w:ascii="Calibri" w:hAnsi="Calibri" w:eastAsia="宋体" w:cs="Calibri"/>
          <w:color w:val="000000" w:themeColor="text1"/>
          <w:kern w:val="0"/>
          <w:sz w:val="24"/>
          <w:szCs w:val="24"/>
          <w:shd w:val="clear" w:color="auto" w:fill="FFFFFF" w:themeFill="background1"/>
        </w:rPr>
        <w:t>6.4</w:t>
      </w:r>
      <w:r>
        <w:rPr>
          <w:rFonts w:ascii="宋体" w:hAnsi="宋体" w:eastAsia="宋体" w:cs="宋体"/>
          <w:color w:val="000000" w:themeColor="text1"/>
          <w:kern w:val="0"/>
          <w:sz w:val="24"/>
          <w:szCs w:val="24"/>
          <w:shd w:val="clear" w:color="auto" w:fill="FFFFFF" w:themeFill="background1"/>
        </w:rPr>
        <w:t>条第（</w:t>
      </w:r>
      <w:r>
        <w:rPr>
          <w:rFonts w:ascii="Calibri" w:hAnsi="Calibri" w:eastAsia="宋体" w:cs="Calibri"/>
          <w:color w:val="000000" w:themeColor="text1"/>
          <w:kern w:val="0"/>
          <w:sz w:val="24"/>
          <w:szCs w:val="24"/>
          <w:shd w:val="clear" w:color="auto" w:fill="FFFFFF" w:themeFill="background1"/>
        </w:rPr>
        <w:t>2</w:t>
      </w:r>
      <w:r>
        <w:rPr>
          <w:rFonts w:ascii="宋体" w:hAnsi="宋体" w:eastAsia="宋体" w:cs="宋体"/>
          <w:color w:val="000000" w:themeColor="text1"/>
          <w:kern w:val="0"/>
          <w:sz w:val="24"/>
          <w:szCs w:val="24"/>
          <w:shd w:val="clear" w:color="auto" w:fill="FFFFFF" w:themeFill="background1"/>
        </w:rPr>
        <w:t>）款第</w:t>
      </w: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w:t>
      </w: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规定处理。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（3）漏（缺）项</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招标文件中要求列入报价的费用（含配置、功能），漏（缺）项的报价视为已经包括在投标总价中。</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对多报项及赠送项的价格评标时不予核减，全部进入评标价评议。</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6.5推荐中标候选人：详见本章第</w:t>
      </w:r>
      <w:r>
        <w:rPr>
          <w:rFonts w:ascii="Calibri" w:hAnsi="Calibri" w:eastAsia="宋体" w:cs="Calibri"/>
          <w:color w:val="000000" w:themeColor="text1"/>
          <w:kern w:val="0"/>
          <w:sz w:val="24"/>
          <w:szCs w:val="24"/>
          <w:shd w:val="clear" w:color="auto" w:fill="FFFFFF" w:themeFill="background1"/>
        </w:rPr>
        <w:t>7.2</w:t>
      </w:r>
      <w:r>
        <w:rPr>
          <w:rFonts w:ascii="宋体" w:hAnsi="宋体" w:eastAsia="宋体" w:cs="宋体"/>
          <w:color w:val="000000" w:themeColor="text1"/>
          <w:kern w:val="0"/>
          <w:sz w:val="24"/>
          <w:szCs w:val="24"/>
          <w:shd w:val="clear" w:color="auto" w:fill="FFFFFF" w:themeFill="background1"/>
        </w:rPr>
        <w:t>条规定。</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6.6编写评标报告</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（1）评标报告由评标委员会负责编写。</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（2）评标报告应包括下列内容：</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①</w:t>
      </w:r>
      <w:r>
        <w:rPr>
          <w:rFonts w:ascii="宋体" w:hAnsi="宋体" w:eastAsia="宋体" w:cs="宋体"/>
          <w:color w:val="000000" w:themeColor="text1"/>
          <w:kern w:val="0"/>
          <w:sz w:val="24"/>
          <w:szCs w:val="24"/>
          <w:shd w:val="clear" w:color="auto" w:fill="FFFFFF" w:themeFill="background1"/>
        </w:rPr>
        <w:t>招标公告刊登的媒体名称、开标日期和地点；</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②</w:t>
      </w:r>
      <w:r>
        <w:rPr>
          <w:rFonts w:ascii="宋体" w:hAnsi="宋体" w:eastAsia="宋体" w:cs="宋体"/>
          <w:color w:val="000000" w:themeColor="text1"/>
          <w:kern w:val="0"/>
          <w:sz w:val="24"/>
          <w:szCs w:val="24"/>
          <w:shd w:val="clear" w:color="auto" w:fill="FFFFFF" w:themeFill="background1"/>
        </w:rPr>
        <w:t>投标人名单和评标委员会成员名单；</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③</w:t>
      </w:r>
      <w:r>
        <w:rPr>
          <w:rFonts w:ascii="宋体" w:hAnsi="宋体" w:eastAsia="宋体" w:cs="宋体"/>
          <w:color w:val="000000" w:themeColor="text1"/>
          <w:kern w:val="0"/>
          <w:sz w:val="24"/>
          <w:szCs w:val="24"/>
          <w:shd w:val="clear" w:color="auto" w:fill="FFFFFF" w:themeFill="background1"/>
        </w:rPr>
        <w:t>评标方法和标准；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④</w:t>
      </w:r>
      <w:r>
        <w:rPr>
          <w:rFonts w:ascii="宋体" w:hAnsi="宋体" w:eastAsia="宋体" w:cs="宋体"/>
          <w:color w:val="000000" w:themeColor="text1"/>
          <w:kern w:val="0"/>
          <w:sz w:val="24"/>
          <w:szCs w:val="24"/>
          <w:shd w:val="clear" w:color="auto" w:fill="FFFFFF" w:themeFill="background1"/>
        </w:rPr>
        <w:t>开标记录和评标情况及说明，包括无效投标人名单及原因；</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⑤</w:t>
      </w:r>
      <w:r>
        <w:rPr>
          <w:rFonts w:ascii="宋体" w:hAnsi="宋体" w:eastAsia="宋体" w:cs="宋体"/>
          <w:color w:val="000000" w:themeColor="text1"/>
          <w:kern w:val="0"/>
          <w:sz w:val="24"/>
          <w:szCs w:val="24"/>
          <w:shd w:val="clear" w:color="auto" w:fill="FFFFFF" w:themeFill="background1"/>
        </w:rPr>
        <w:t>评标结果，包括中标候选人名单或确定的中标人；</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 w:val="24"/>
          <w:szCs w:val="24"/>
          <w:shd w:val="clear" w:color="auto" w:fill="FFFFFF" w:themeFill="background1"/>
        </w:rPr>
        <w:t>⑥</w:t>
      </w:r>
      <w:r>
        <w:rPr>
          <w:rFonts w:ascii="宋体" w:hAnsi="宋体" w:eastAsia="宋体" w:cs="宋体"/>
          <w:color w:val="000000" w:themeColor="text1"/>
          <w:kern w:val="0"/>
          <w:sz w:val="24"/>
          <w:szCs w:val="24"/>
          <w:shd w:val="clear" w:color="auto" w:fill="FFFFFF" w:themeFill="background1"/>
        </w:rPr>
        <w:t>其他需要说明的情况，包括但不限于：评标过程中投标人的澄清、说明或补正，评委更换等。</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Fonts w:ascii="宋体" w:hAnsi="宋体" w:eastAsia="宋体" w:cs="宋体"/>
          <w:b/>
          <w:bCs/>
          <w:color w:val="000000" w:themeColor="text1"/>
          <w:kern w:val="0"/>
          <w:sz w:val="24"/>
          <w:szCs w:val="24"/>
          <w:shd w:val="clear" w:color="auto" w:fill="FFFFFF" w:themeFill="background1"/>
        </w:rPr>
        <w:t>投标无效</w:t>
      </w:r>
      <w:r>
        <w:rPr>
          <w:rFonts w:ascii="宋体" w:hAnsi="宋体" w:eastAsia="宋体" w:cs="宋体"/>
          <w:color w:val="000000" w:themeColor="text1"/>
          <w:kern w:val="0"/>
          <w:sz w:val="24"/>
          <w:szCs w:val="24"/>
          <w:shd w:val="clear" w:color="auto" w:fill="FFFFFF" w:themeFill="background1"/>
        </w:rPr>
        <w:t>处理。</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6.8评委对需要共同认定的事项存在争议的，应按照少数服从多数的原则进行认定。</w:t>
      </w:r>
      <w:r>
        <w:rPr>
          <w:rFonts w:ascii="宋体" w:hAnsi="宋体" w:eastAsia="宋体" w:cs="宋体"/>
          <w:b/>
          <w:bCs/>
          <w:color w:val="000000" w:themeColor="text1"/>
          <w:kern w:val="0"/>
          <w:sz w:val="24"/>
          <w:szCs w:val="24"/>
          <w:shd w:val="clear" w:color="auto" w:fill="FFFFFF" w:themeFill="background1"/>
        </w:rPr>
        <w:t>持不同意见的评委应在评标报告上签署不同意见及理由，否则视为同意评标报告。</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6.9在评标过程中发现投标人有下列情形之一的，评标委员会应认定其</w:t>
      </w:r>
      <w:r>
        <w:rPr>
          <w:rFonts w:ascii="宋体" w:hAnsi="宋体" w:eastAsia="宋体" w:cs="宋体"/>
          <w:b/>
          <w:bCs/>
          <w:color w:val="000000" w:themeColor="text1"/>
          <w:kern w:val="0"/>
          <w:sz w:val="24"/>
          <w:szCs w:val="24"/>
          <w:shd w:val="clear" w:color="auto" w:fill="FFFFFF" w:themeFill="background1"/>
        </w:rPr>
        <w:t>投标无效</w:t>
      </w:r>
      <w:r>
        <w:rPr>
          <w:rFonts w:ascii="宋体" w:hAnsi="宋体" w:eastAsia="宋体" w:cs="宋体"/>
          <w:color w:val="000000" w:themeColor="text1"/>
          <w:kern w:val="0"/>
          <w:sz w:val="24"/>
          <w:szCs w:val="24"/>
          <w:shd w:val="clear" w:color="auto" w:fill="FFFFFF" w:themeFill="background1"/>
        </w:rPr>
        <w:t>，并书面报告本项目监督管理部门：</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（1）恶意串通（包括但不限于招标文件第三章第</w:t>
      </w:r>
      <w:r>
        <w:rPr>
          <w:rFonts w:ascii="Calibri" w:hAnsi="Calibri" w:eastAsia="宋体" w:cs="Calibri"/>
          <w:color w:val="000000" w:themeColor="text1"/>
          <w:kern w:val="0"/>
          <w:sz w:val="24"/>
          <w:szCs w:val="24"/>
          <w:shd w:val="clear" w:color="auto" w:fill="FFFFFF" w:themeFill="background1"/>
        </w:rPr>
        <w:t>9.7</w:t>
      </w:r>
      <w:r>
        <w:rPr>
          <w:rFonts w:ascii="宋体" w:hAnsi="宋体" w:eastAsia="宋体" w:cs="宋体"/>
          <w:color w:val="000000" w:themeColor="text1"/>
          <w:kern w:val="0"/>
          <w:sz w:val="24"/>
          <w:szCs w:val="24"/>
          <w:shd w:val="clear" w:color="auto" w:fill="FFFFFF" w:themeFill="background1"/>
        </w:rPr>
        <w:t>条规定情形）；</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（2）妨碍其他投标人的竞争行为；</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（3）损害采购人或其他投标人的合法权益。</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6.10评标过程中，有下列情形之一的，应予废标：</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（1）符合性审查合格的投标人不足三家的；</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（2）有关法律、法规和规章规定废标的情形。</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b/>
          <w:bCs/>
          <w:color w:val="000000" w:themeColor="text1"/>
          <w:kern w:val="0"/>
          <w:sz w:val="24"/>
          <w:szCs w:val="24"/>
          <w:shd w:val="clear" w:color="auto" w:fill="FFFFFF" w:themeFill="background1"/>
        </w:rPr>
        <w:t>※</w:t>
      </w:r>
      <w:r>
        <w:rPr>
          <w:rFonts w:ascii="宋体" w:hAnsi="宋体" w:eastAsia="宋体" w:cs="宋体"/>
          <w:b/>
          <w:bCs/>
          <w:color w:val="000000" w:themeColor="text1"/>
          <w:kern w:val="0"/>
          <w:sz w:val="24"/>
          <w:szCs w:val="24"/>
          <w:shd w:val="clear" w:color="auto" w:fill="FFFFFF" w:themeFill="background1"/>
        </w:rPr>
        <w:t>若废标，则本次采购活动结束，</w:t>
      </w:r>
      <w:r>
        <w:rPr>
          <w:rFonts w:ascii="宋体" w:hAnsi="宋体" w:eastAsia="宋体" w:cs="宋体"/>
          <w:color w:val="000000" w:themeColor="text1"/>
          <w:kern w:val="0"/>
          <w:sz w:val="24"/>
          <w:szCs w:val="24"/>
          <w:u w:val="single"/>
          <w:shd w:val="clear" w:color="auto" w:fill="FFFFFF" w:themeFill="background1"/>
        </w:rPr>
        <w:t>福建榕卫招标有限公司</w:t>
      </w:r>
      <w:r>
        <w:rPr>
          <w:rFonts w:ascii="宋体" w:hAnsi="宋体" w:eastAsia="宋体" w:cs="宋体"/>
          <w:b/>
          <w:bCs/>
          <w:color w:val="000000" w:themeColor="text1"/>
          <w:kern w:val="0"/>
          <w:sz w:val="24"/>
          <w:szCs w:val="24"/>
          <w:shd w:val="clear" w:color="auto" w:fill="FFFFFF" w:themeFill="background1"/>
        </w:rPr>
        <w:t>将依法组织后续采购活动（包括但不限于：重新招标、采用其他方式采购等）。</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7、评标方法和标准</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7.1评标方法： 合同包1采用综合评分法。</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7.2评标标准</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hd w:val="clear" w:color="auto" w:fill="FFFFFF"/>
        <w:spacing w:after="150"/>
        <w:jc w:val="left"/>
        <w:rPr>
          <w:rFonts w:ascii="微软雅黑" w:hAnsi="微软雅黑" w:eastAsia="微软雅黑" w:cs="宋体"/>
          <w:color w:val="000000" w:themeColor="text1"/>
          <w:kern w:val="0"/>
          <w:sz w:val="20"/>
          <w:szCs w:val="20"/>
          <w:shd w:val="clear" w:color="auto" w:fill="FFFFFF" w:themeFill="background1"/>
        </w:rPr>
      </w:pPr>
      <w:r>
        <w:rPr>
          <w:rFonts w:ascii="宋体" w:hAnsi="宋体" w:eastAsia="微软雅黑" w:cs="宋体"/>
          <w:b/>
          <w:bCs/>
          <w:color w:val="000000" w:themeColor="text1"/>
          <w:kern w:val="0"/>
          <w:sz w:val="24"/>
          <w:szCs w:val="24"/>
          <w:shd w:val="clear" w:color="auto" w:fill="FFFFFF" w:themeFill="background1"/>
        </w:rPr>
        <w:t>合同包1采用综合评分法</w:t>
      </w:r>
      <w:r>
        <w:rPr>
          <w:rFonts w:ascii="宋体" w:hAnsi="宋体" w:eastAsia="微软雅黑" w:cs="宋体"/>
          <w:color w:val="000000" w:themeColor="text1"/>
          <w:kern w:val="0"/>
          <w:sz w:val="24"/>
          <w:szCs w:val="24"/>
          <w:shd w:val="clear" w:color="auto" w:fill="FFFFFF" w:themeFill="background1"/>
        </w:rPr>
        <w:t>：</w:t>
      </w:r>
      <w:r>
        <w:rPr>
          <w:rFonts w:hint="eastAsia" w:ascii="微软雅黑" w:hAnsi="微软雅黑" w:eastAsia="微软雅黑" w:cs="宋体"/>
          <w:color w:val="000000" w:themeColor="text1"/>
          <w:kern w:val="0"/>
          <w:sz w:val="20"/>
          <w:szCs w:val="20"/>
          <w:shd w:val="clear" w:color="auto" w:fill="FFFFFF" w:themeFill="background1"/>
        </w:rPr>
        <w:t xml:space="preserve"> </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xml:space="preserve">（1）投标文件满足招标文件全部实质性要求，且按照评审因素的量化指标评审得分（即评标总得分）最高的投标人为中标候选人。 </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（2）每个投标人的评标总得分</w:t>
      </w:r>
      <w:r>
        <w:rPr>
          <w:rFonts w:ascii="Calibri" w:hAnsi="Calibri" w:eastAsia="宋体" w:cs="Calibri"/>
          <w:color w:val="000000" w:themeColor="text1"/>
          <w:kern w:val="0"/>
          <w:sz w:val="24"/>
          <w:szCs w:val="24"/>
          <w:shd w:val="clear" w:color="auto" w:fill="FFFFFF" w:themeFill="background1"/>
        </w:rPr>
        <w:t>FA</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F1</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A1</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F2</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A2</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F3</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A3</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F4</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A4</w:t>
      </w:r>
      <w:r>
        <w:rPr>
          <w:rFonts w:ascii="宋体" w:hAnsi="宋体" w:eastAsia="宋体" w:cs="宋体"/>
          <w:color w:val="000000" w:themeColor="text1"/>
          <w:kern w:val="0"/>
          <w:sz w:val="24"/>
          <w:szCs w:val="24"/>
          <w:shd w:val="clear" w:color="auto" w:fill="FFFFFF" w:themeFill="background1"/>
        </w:rPr>
        <w:t>（若有），其中：</w:t>
      </w:r>
      <w:r>
        <w:rPr>
          <w:rFonts w:ascii="Calibri" w:hAnsi="Calibri" w:eastAsia="宋体" w:cs="Calibri"/>
          <w:color w:val="000000" w:themeColor="text1"/>
          <w:kern w:val="0"/>
          <w:sz w:val="24"/>
          <w:szCs w:val="24"/>
          <w:shd w:val="clear" w:color="auto" w:fill="FFFFFF" w:themeFill="background1"/>
        </w:rPr>
        <w:t>F1</w:t>
      </w:r>
      <w:r>
        <w:rPr>
          <w:rFonts w:ascii="宋体" w:hAnsi="宋体" w:eastAsia="宋体" w:cs="宋体"/>
          <w:color w:val="000000" w:themeColor="text1"/>
          <w:kern w:val="0"/>
          <w:sz w:val="24"/>
          <w:szCs w:val="24"/>
          <w:shd w:val="clear" w:color="auto" w:fill="FFFFFF" w:themeFill="background1"/>
        </w:rPr>
        <w:t>指价格项评审因素得分、</w:t>
      </w:r>
      <w:r>
        <w:rPr>
          <w:rFonts w:ascii="Calibri" w:hAnsi="Calibri" w:eastAsia="宋体" w:cs="Calibri"/>
          <w:color w:val="000000" w:themeColor="text1"/>
          <w:kern w:val="0"/>
          <w:sz w:val="24"/>
          <w:szCs w:val="24"/>
          <w:shd w:val="clear" w:color="auto" w:fill="FFFFFF" w:themeFill="background1"/>
        </w:rPr>
        <w:t>F2</w:t>
      </w:r>
      <w:r>
        <w:rPr>
          <w:rFonts w:ascii="宋体" w:hAnsi="宋体" w:eastAsia="宋体" w:cs="宋体"/>
          <w:color w:val="000000" w:themeColor="text1"/>
          <w:kern w:val="0"/>
          <w:sz w:val="24"/>
          <w:szCs w:val="24"/>
          <w:shd w:val="clear" w:color="auto" w:fill="FFFFFF" w:themeFill="background1"/>
        </w:rPr>
        <w:t>指技术项评审因素得分、</w:t>
      </w:r>
      <w:r>
        <w:rPr>
          <w:rFonts w:ascii="Calibri" w:hAnsi="Calibri" w:eastAsia="宋体" w:cs="Calibri"/>
          <w:color w:val="000000" w:themeColor="text1"/>
          <w:kern w:val="0"/>
          <w:sz w:val="24"/>
          <w:szCs w:val="24"/>
          <w:shd w:val="clear" w:color="auto" w:fill="FFFFFF" w:themeFill="background1"/>
        </w:rPr>
        <w:t>F3</w:t>
      </w:r>
      <w:r>
        <w:rPr>
          <w:rFonts w:ascii="宋体" w:hAnsi="宋体" w:eastAsia="宋体" w:cs="宋体"/>
          <w:color w:val="000000" w:themeColor="text1"/>
          <w:kern w:val="0"/>
          <w:sz w:val="24"/>
          <w:szCs w:val="24"/>
          <w:shd w:val="clear" w:color="auto" w:fill="FFFFFF" w:themeFill="background1"/>
        </w:rPr>
        <w:t>指商务项评审因素得分，</w:t>
      </w:r>
      <w:r>
        <w:rPr>
          <w:rFonts w:ascii="Calibri" w:hAnsi="Calibri" w:eastAsia="宋体" w:cs="Calibri"/>
          <w:color w:val="000000" w:themeColor="text1"/>
          <w:kern w:val="0"/>
          <w:sz w:val="24"/>
          <w:szCs w:val="24"/>
          <w:shd w:val="clear" w:color="auto" w:fill="FFFFFF" w:themeFill="background1"/>
        </w:rPr>
        <w:t>A1</w:t>
      </w:r>
      <w:r>
        <w:rPr>
          <w:rFonts w:ascii="宋体" w:hAnsi="宋体" w:eastAsia="宋体" w:cs="宋体"/>
          <w:color w:val="000000" w:themeColor="text1"/>
          <w:kern w:val="0"/>
          <w:sz w:val="24"/>
          <w:szCs w:val="24"/>
          <w:shd w:val="clear" w:color="auto" w:fill="FFFFFF" w:themeFill="background1"/>
        </w:rPr>
        <w:t>指价格项评审因素所占的权重、</w:t>
      </w:r>
      <w:r>
        <w:rPr>
          <w:rFonts w:ascii="Calibri" w:hAnsi="Calibri" w:eastAsia="宋体" w:cs="Calibri"/>
          <w:color w:val="000000" w:themeColor="text1"/>
          <w:kern w:val="0"/>
          <w:sz w:val="24"/>
          <w:szCs w:val="24"/>
          <w:shd w:val="clear" w:color="auto" w:fill="FFFFFF" w:themeFill="background1"/>
        </w:rPr>
        <w:t>A2</w:t>
      </w:r>
      <w:r>
        <w:rPr>
          <w:rFonts w:ascii="宋体" w:hAnsi="宋体" w:eastAsia="宋体" w:cs="宋体"/>
          <w:color w:val="000000" w:themeColor="text1"/>
          <w:kern w:val="0"/>
          <w:sz w:val="24"/>
          <w:szCs w:val="24"/>
          <w:shd w:val="clear" w:color="auto" w:fill="FFFFFF" w:themeFill="background1"/>
        </w:rPr>
        <w:t>指技术项评审因素所占的权重、</w:t>
      </w:r>
      <w:r>
        <w:rPr>
          <w:rFonts w:ascii="Calibri" w:hAnsi="Calibri" w:eastAsia="宋体" w:cs="Calibri"/>
          <w:color w:val="000000" w:themeColor="text1"/>
          <w:kern w:val="0"/>
          <w:sz w:val="24"/>
          <w:szCs w:val="24"/>
          <w:shd w:val="clear" w:color="auto" w:fill="FFFFFF" w:themeFill="background1"/>
        </w:rPr>
        <w:t>A3</w:t>
      </w:r>
      <w:r>
        <w:rPr>
          <w:rFonts w:ascii="宋体" w:hAnsi="宋体" w:eastAsia="宋体" w:cs="宋体"/>
          <w:color w:val="000000" w:themeColor="text1"/>
          <w:kern w:val="0"/>
          <w:sz w:val="24"/>
          <w:szCs w:val="24"/>
          <w:shd w:val="clear" w:color="auto" w:fill="FFFFFF" w:themeFill="background1"/>
        </w:rPr>
        <w:t>指商务项评审因素所占的权重，</w:t>
      </w:r>
      <w:r>
        <w:rPr>
          <w:rFonts w:ascii="Calibri" w:hAnsi="Calibri" w:eastAsia="宋体" w:cs="Calibri"/>
          <w:color w:val="000000" w:themeColor="text1"/>
          <w:kern w:val="0"/>
          <w:sz w:val="24"/>
          <w:szCs w:val="24"/>
          <w:shd w:val="clear" w:color="auto" w:fill="FFFFFF" w:themeFill="background1"/>
        </w:rPr>
        <w:t>A1+A2+A3=1</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F1</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A1</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F2</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A2</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F3</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A3=100</w:t>
      </w:r>
      <w:r>
        <w:rPr>
          <w:rFonts w:ascii="宋体" w:hAnsi="宋体" w:eastAsia="宋体" w:cs="宋体"/>
          <w:color w:val="000000" w:themeColor="text1"/>
          <w:kern w:val="0"/>
          <w:sz w:val="24"/>
          <w:szCs w:val="24"/>
          <w:shd w:val="clear" w:color="auto" w:fill="FFFFFF" w:themeFill="background1"/>
        </w:rPr>
        <w:t>分（满分时），</w:t>
      </w:r>
      <w:r>
        <w:rPr>
          <w:rFonts w:ascii="Calibri" w:hAnsi="Calibri" w:eastAsia="宋体" w:cs="Calibri"/>
          <w:color w:val="000000" w:themeColor="text1"/>
          <w:kern w:val="0"/>
          <w:sz w:val="24"/>
          <w:szCs w:val="24"/>
          <w:shd w:val="clear" w:color="auto" w:fill="FFFFFF" w:themeFill="background1"/>
        </w:rPr>
        <w:t>F4</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A4</w:t>
      </w:r>
      <w:r>
        <w:rPr>
          <w:rFonts w:ascii="宋体" w:hAnsi="宋体" w:eastAsia="宋体" w:cs="宋体"/>
          <w:color w:val="000000" w:themeColor="text1"/>
          <w:kern w:val="0"/>
          <w:sz w:val="24"/>
          <w:szCs w:val="24"/>
          <w:shd w:val="clear" w:color="auto" w:fill="FFFFFF" w:themeFill="background1"/>
        </w:rPr>
        <w:t xml:space="preserve">为加分项（即优先类节能产品、环境标志产品在采购活动中可享有的加分优惠）。 </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xml:space="preserve">（3）各项评审因素的设置如下： </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①价格项（</w:t>
      </w:r>
      <w:r>
        <w:rPr>
          <w:rFonts w:ascii="Calibri" w:hAnsi="Calibri" w:eastAsia="宋体" w:cs="Calibri"/>
          <w:color w:val="000000" w:themeColor="text1"/>
          <w:kern w:val="0"/>
          <w:sz w:val="24"/>
          <w:szCs w:val="24"/>
          <w:shd w:val="clear" w:color="auto" w:fill="FFFFFF" w:themeFill="background1"/>
        </w:rPr>
        <w:t>F1</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A1</w:t>
      </w:r>
      <w:r>
        <w:rPr>
          <w:rFonts w:ascii="宋体" w:hAnsi="宋体" w:eastAsia="宋体" w:cs="宋体"/>
          <w:color w:val="000000" w:themeColor="text1"/>
          <w:kern w:val="0"/>
          <w:sz w:val="24"/>
          <w:szCs w:val="24"/>
          <w:shd w:val="clear" w:color="auto" w:fill="FFFFFF" w:themeFill="background1"/>
        </w:rPr>
        <w:t>）满分为</w:t>
      </w:r>
      <w:r>
        <w:rPr>
          <w:rFonts w:hint="eastAsia" w:ascii="宋体" w:hAnsi="宋体" w:eastAsia="宋体" w:cs="宋体"/>
          <w:color w:val="000000" w:themeColor="text1"/>
          <w:kern w:val="0"/>
          <w:sz w:val="24"/>
          <w:szCs w:val="24"/>
          <w:u w:val="single"/>
          <w:shd w:val="clear" w:color="auto" w:fill="FFFFFF" w:themeFill="background1"/>
        </w:rPr>
        <w:t>45</w:t>
      </w:r>
      <w:r>
        <w:rPr>
          <w:rFonts w:ascii="宋体" w:hAnsi="宋体" w:eastAsia="宋体" w:cs="宋体"/>
          <w:color w:val="000000" w:themeColor="text1"/>
          <w:kern w:val="0"/>
          <w:sz w:val="24"/>
          <w:szCs w:val="24"/>
          <w:shd w:val="clear" w:color="auto" w:fill="FFFFFF" w:themeFill="background1"/>
        </w:rPr>
        <w:t>分。</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a.价格分采用低价优先法计算，即满足招标文件要求且投标价格最低的投标报价为评标基准价，其价格分为满分。其他投标人的价格分统一按照下列公式计算：投标报价得分</w:t>
      </w:r>
      <w:r>
        <w:rPr>
          <w:rFonts w:ascii="Calibri" w:hAnsi="Calibri" w:eastAsia="宋体" w:cs="Calibri"/>
          <w:color w:val="000000" w:themeColor="text1"/>
          <w:kern w:val="0"/>
          <w:sz w:val="24"/>
          <w:szCs w:val="24"/>
          <w:shd w:val="clear" w:color="auto" w:fill="FFFFFF" w:themeFill="background1"/>
        </w:rPr>
        <w:t>=</w:t>
      </w:r>
      <w:r>
        <w:rPr>
          <w:rFonts w:ascii="宋体" w:hAnsi="宋体" w:eastAsia="宋体" w:cs="宋体"/>
          <w:color w:val="000000" w:themeColor="text1"/>
          <w:kern w:val="0"/>
          <w:sz w:val="24"/>
          <w:szCs w:val="24"/>
          <w:shd w:val="clear" w:color="auto" w:fill="FFFFFF" w:themeFill="background1"/>
        </w:rPr>
        <w:t>（评标基准价／投标报价）×</w:t>
      </w:r>
      <w:r>
        <w:rPr>
          <w:rFonts w:ascii="Calibri" w:hAnsi="Calibri" w:eastAsia="宋体" w:cs="Calibri"/>
          <w:color w:val="000000" w:themeColor="text1"/>
          <w:kern w:val="0"/>
          <w:sz w:val="24"/>
          <w:szCs w:val="24"/>
          <w:shd w:val="clear" w:color="auto" w:fill="FFFFFF" w:themeFill="background1"/>
        </w:rPr>
        <w:t>100</w:t>
      </w:r>
      <w:r>
        <w:rPr>
          <w:rFonts w:ascii="宋体" w:hAnsi="宋体" w:eastAsia="宋体" w:cs="宋体"/>
          <w:color w:val="000000" w:themeColor="text1"/>
          <w:kern w:val="0"/>
          <w:sz w:val="24"/>
          <w:szCs w:val="24"/>
          <w:shd w:val="clear" w:color="auto" w:fill="FFFFFF" w:themeFill="background1"/>
        </w:rPr>
        <w:t xml:space="preserve">。因落实政府采购政策需进行价格扣除的，以扣除后的价格计算评标基准价和投标报价。 </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b.价格扣除的规则如下：</w:t>
      </w:r>
    </w:p>
    <w:tbl>
      <w:tblPr>
        <w:tblStyle w:val="14"/>
        <w:tblW w:w="8326"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56"/>
        <w:gridCol w:w="7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Header/>
          <w:tblCellSpacing w:w="0" w:type="dxa"/>
        </w:trPr>
        <w:tc>
          <w:tcPr>
            <w:tcW w:w="1156" w:type="dxa"/>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评标项目</w:t>
            </w:r>
          </w:p>
        </w:tc>
        <w:tc>
          <w:tcPr>
            <w:tcW w:w="7170" w:type="dxa"/>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评标方法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1156" w:type="dxa"/>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小型、微型企业，监狱企业，残疾人</w:t>
            </w:r>
          </w:p>
        </w:tc>
        <w:tc>
          <w:tcPr>
            <w:tcW w:w="7170" w:type="dxa"/>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1、对小型、微型企业产品（限货物）的价格给予6%的扣除，但必须提供《中小企业声明函》，并对声明的真实性负责，否则评审时不予价格扣除优惠，若同一合同包内的小型、微型企业产品仅是构成报价产品的部件、组件或零件的，则该报价产品不给予价格扣除。投标人应认真对照《工业和信息化部、国家统计局、国家发展和改革委员会、财政部关于印发中小企业划型标准规定的通知》（工信部联企业[2011]300号）规定的划分标准，并按照国家统计局关于印发《统计上大中小微型企业划分办法（2017）》的通知（国统字〔2017〕213号）规定准确划分企业类型。2、对监狱企业产品（限货物）的价格给予6%的扣除，但必须提供由省级以上监狱管理局、戒毒管理局（含新疆生产建设兵团）出具的属于监狱企业的证明文件，否则评审时不予价格扣除优惠。 3、残疾人福利性单位提供本单位制造的货物、承担的工程或服务，或提供其他残疾人福利性单位制造的货物（不包括使用非残疾人福利性单位注册商标的货物），对相应货物、工程或服务的价格给予10%的扣除，但必须提供《残疾人福利性单位声明函》，并对声明的真实性负责，否则评审时不予价格扣除优惠。</w:t>
            </w:r>
          </w:p>
        </w:tc>
      </w:tr>
    </w:tbl>
    <w:p>
      <w:pPr>
        <w:widowControl/>
        <w:spacing w:before="100" w:beforeAutospacing="1" w:after="100" w:afterAutospacing="1"/>
        <w:ind w:firstLine="401"/>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②技术项（</w:t>
      </w:r>
      <w:r>
        <w:rPr>
          <w:rFonts w:cs="Calibri"/>
          <w:color w:val="000000" w:themeColor="text1"/>
          <w:kern w:val="0"/>
          <w:sz w:val="24"/>
          <w:szCs w:val="24"/>
          <w:shd w:val="clear" w:color="auto" w:fill="FFFFFF" w:themeFill="background1"/>
        </w:rPr>
        <w:t>F2</w:t>
      </w:r>
      <w:r>
        <w:rPr>
          <w:rFonts w:ascii="宋体" w:hAnsi="宋体" w:cs="宋体"/>
          <w:color w:val="000000" w:themeColor="text1"/>
          <w:kern w:val="0"/>
          <w:sz w:val="24"/>
          <w:szCs w:val="24"/>
          <w:shd w:val="clear" w:color="auto" w:fill="FFFFFF" w:themeFill="background1"/>
        </w:rPr>
        <w:t>×</w:t>
      </w:r>
      <w:r>
        <w:rPr>
          <w:rFonts w:cs="Calibri"/>
          <w:color w:val="000000" w:themeColor="text1"/>
          <w:kern w:val="0"/>
          <w:sz w:val="24"/>
          <w:szCs w:val="24"/>
          <w:shd w:val="clear" w:color="auto" w:fill="FFFFFF" w:themeFill="background1"/>
        </w:rPr>
        <w:t>A2</w:t>
      </w:r>
      <w:r>
        <w:rPr>
          <w:rFonts w:ascii="宋体" w:hAnsi="宋体" w:cs="宋体"/>
          <w:color w:val="000000" w:themeColor="text1"/>
          <w:kern w:val="0"/>
          <w:sz w:val="24"/>
          <w:szCs w:val="24"/>
          <w:shd w:val="clear" w:color="auto" w:fill="FFFFFF" w:themeFill="background1"/>
        </w:rPr>
        <w:t>）满分为</w:t>
      </w:r>
      <w:r>
        <w:rPr>
          <w:rFonts w:ascii="宋体" w:hAnsi="宋体" w:cs="宋体"/>
          <w:color w:val="000000" w:themeColor="text1"/>
          <w:kern w:val="0"/>
          <w:sz w:val="20"/>
          <w:szCs w:val="20"/>
          <w:u w:val="single"/>
          <w:shd w:val="clear" w:color="auto" w:fill="FFFFFF" w:themeFill="background1"/>
        </w:rPr>
        <w:t>45</w:t>
      </w:r>
      <w:r>
        <w:rPr>
          <w:rFonts w:ascii="宋体" w:hAnsi="宋体" w:cs="宋体"/>
          <w:color w:val="000000" w:themeColor="text1"/>
          <w:kern w:val="0"/>
          <w:sz w:val="24"/>
          <w:szCs w:val="24"/>
          <w:shd w:val="clear" w:color="auto" w:fill="FFFFFF" w:themeFill="background1"/>
        </w:rPr>
        <w:t>分。</w:t>
      </w:r>
    </w:p>
    <w:tbl>
      <w:tblPr>
        <w:tblStyle w:val="14"/>
        <w:tblW w:w="8326"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64"/>
        <w:gridCol w:w="412"/>
        <w:gridCol w:w="7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Header/>
          <w:tblCellSpacing w:w="0" w:type="dxa"/>
        </w:trPr>
        <w:tc>
          <w:tcPr>
            <w:tcW w:w="664"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评标项目</w:t>
            </w:r>
          </w:p>
        </w:tc>
        <w:tc>
          <w:tcPr>
            <w:tcW w:w="412"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评标分值</w:t>
            </w:r>
          </w:p>
        </w:tc>
        <w:tc>
          <w:tcPr>
            <w:tcW w:w="7250"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664"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产品技术性能和功能</w:t>
            </w:r>
          </w:p>
        </w:tc>
        <w:tc>
          <w:tcPr>
            <w:tcW w:w="412"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45</w:t>
            </w:r>
          </w:p>
        </w:tc>
        <w:tc>
          <w:tcPr>
            <w:tcW w:w="7250"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评委将依据投标人所提供的《技术和服务要求响应表》，参照招标文件中技术参数并根据以下统一标准进行评分，本合同包技术参数完全响应的为满分45分。评委评分标准如下：（1）本项目技术参数要求共分为三大类，标注“*” 号的重要技术指标每负偏离一项扣3分（共计3项）；（2）标注“▲” 号的技术参数每负偏离一项扣1.5分。（共计24项）（3）其余未标注符号的技术指标为设备基本配置要求，投标人若不满足，按无效标处理。</w:t>
            </w:r>
          </w:p>
        </w:tc>
      </w:tr>
    </w:tbl>
    <w:p>
      <w:pPr>
        <w:widowControl/>
        <w:spacing w:before="100" w:beforeAutospacing="1" w:after="100" w:afterAutospacing="1"/>
        <w:ind w:firstLine="401"/>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③商务项（</w:t>
      </w:r>
      <w:r>
        <w:rPr>
          <w:rFonts w:cs="Calibri"/>
          <w:color w:val="000000" w:themeColor="text1"/>
          <w:kern w:val="0"/>
          <w:sz w:val="24"/>
          <w:szCs w:val="24"/>
          <w:shd w:val="clear" w:color="auto" w:fill="FFFFFF" w:themeFill="background1"/>
        </w:rPr>
        <w:t>F3</w:t>
      </w:r>
      <w:r>
        <w:rPr>
          <w:rFonts w:ascii="宋体" w:hAnsi="宋体" w:cs="宋体"/>
          <w:color w:val="000000" w:themeColor="text1"/>
          <w:kern w:val="0"/>
          <w:sz w:val="24"/>
          <w:szCs w:val="24"/>
          <w:shd w:val="clear" w:color="auto" w:fill="FFFFFF" w:themeFill="background1"/>
        </w:rPr>
        <w:t>×</w:t>
      </w:r>
      <w:r>
        <w:rPr>
          <w:rFonts w:cs="Calibri"/>
          <w:color w:val="000000" w:themeColor="text1"/>
          <w:kern w:val="0"/>
          <w:sz w:val="24"/>
          <w:szCs w:val="24"/>
          <w:shd w:val="clear" w:color="auto" w:fill="FFFFFF" w:themeFill="background1"/>
        </w:rPr>
        <w:t>A3</w:t>
      </w:r>
      <w:r>
        <w:rPr>
          <w:rFonts w:ascii="宋体" w:hAnsi="宋体" w:cs="宋体"/>
          <w:color w:val="000000" w:themeColor="text1"/>
          <w:kern w:val="0"/>
          <w:sz w:val="24"/>
          <w:szCs w:val="24"/>
          <w:shd w:val="clear" w:color="auto" w:fill="FFFFFF" w:themeFill="background1"/>
        </w:rPr>
        <w:t>）满分为</w:t>
      </w:r>
      <w:r>
        <w:rPr>
          <w:rFonts w:ascii="宋体" w:hAnsi="宋体" w:cs="宋体"/>
          <w:color w:val="000000" w:themeColor="text1"/>
          <w:kern w:val="0"/>
          <w:sz w:val="20"/>
          <w:szCs w:val="20"/>
          <w:u w:val="single"/>
          <w:shd w:val="clear" w:color="auto" w:fill="FFFFFF" w:themeFill="background1"/>
        </w:rPr>
        <w:t>10</w:t>
      </w:r>
      <w:r>
        <w:rPr>
          <w:rFonts w:ascii="宋体" w:hAnsi="宋体" w:cs="宋体"/>
          <w:color w:val="000000" w:themeColor="text1"/>
          <w:kern w:val="0"/>
          <w:sz w:val="24"/>
          <w:szCs w:val="24"/>
          <w:shd w:val="clear" w:color="auto" w:fill="FFFFFF" w:themeFill="background1"/>
        </w:rPr>
        <w:t>分。</w:t>
      </w:r>
    </w:p>
    <w:tbl>
      <w:tblPr>
        <w:tblStyle w:val="14"/>
        <w:tblW w:w="8326"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68"/>
        <w:gridCol w:w="416"/>
        <w:gridCol w:w="7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Header/>
          <w:tblCellSpacing w:w="0" w:type="dxa"/>
        </w:trPr>
        <w:tc>
          <w:tcPr>
            <w:tcW w:w="468"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评标项目</w:t>
            </w:r>
          </w:p>
        </w:tc>
        <w:tc>
          <w:tcPr>
            <w:tcW w:w="416"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评标分值</w:t>
            </w:r>
          </w:p>
        </w:tc>
        <w:tc>
          <w:tcPr>
            <w:tcW w:w="7442"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468"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投标人业绩</w:t>
            </w:r>
          </w:p>
        </w:tc>
        <w:tc>
          <w:tcPr>
            <w:tcW w:w="416"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3</w:t>
            </w:r>
          </w:p>
        </w:tc>
        <w:tc>
          <w:tcPr>
            <w:tcW w:w="7442"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评委会根据各投标人所提供的2017年1月1日至本项目投标截止时间止（日期以验收证明为准）由投标人完成的同类业绩材料进行打分，每提供一份有效业绩得1分，满分3分。投标人须提供该业绩项目的中标公告（提供相关网站中标公告的下载网页并注明网址）、中标通知书复印件、采购合同文本复印件，以及能够证明该业绩项目已经采购人验收合格的相关证明文件复印件（原件备查）。未提供或提供不全者不得分。[评委会将保留要求投标人提供原件予以核查的权利；评标过程中如发现填报不实，本项不得分；合同履行过程中发现本项有虚假者，取消其中标资格，并追究相应的法律责任和进行相应的赔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0" w:type="dxa"/>
        </w:trPr>
        <w:tc>
          <w:tcPr>
            <w:tcW w:w="468"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售后服务</w:t>
            </w:r>
          </w:p>
        </w:tc>
        <w:tc>
          <w:tcPr>
            <w:tcW w:w="416"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3</w:t>
            </w:r>
          </w:p>
        </w:tc>
        <w:tc>
          <w:tcPr>
            <w:tcW w:w="7442"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评委会根据各投标人提供的售后服务内容、售后服务点的设置、维护响应计划、故障响应时间、响应方式、驻点维修工程师人数（不</w:t>
            </w:r>
            <w:r>
              <w:rPr>
                <w:rFonts w:hint="eastAsia" w:ascii="宋体" w:hAnsi="宋体" w:cs="宋体"/>
                <w:color w:val="000000" w:themeColor="text1"/>
                <w:kern w:val="0"/>
                <w:sz w:val="24"/>
                <w:szCs w:val="24"/>
                <w:shd w:val="clear" w:color="auto" w:fill="FFFFFF" w:themeFill="background1"/>
              </w:rPr>
              <w:t>得</w:t>
            </w:r>
            <w:r>
              <w:rPr>
                <w:rFonts w:ascii="宋体" w:hAnsi="宋体" w:cs="宋体"/>
                <w:color w:val="000000" w:themeColor="text1"/>
                <w:kern w:val="0"/>
                <w:sz w:val="24"/>
                <w:szCs w:val="24"/>
                <w:shd w:val="clear" w:color="auto" w:fill="FFFFFF" w:themeFill="background1"/>
              </w:rPr>
              <w:t>少于2名）等由评委进行评分：提供的方案</w:t>
            </w:r>
            <w:r>
              <w:rPr>
                <w:rFonts w:hint="eastAsia" w:ascii="宋体" w:hAnsi="宋体" w:cs="宋体"/>
                <w:color w:val="000000" w:themeColor="text1"/>
                <w:kern w:val="0"/>
                <w:sz w:val="24"/>
                <w:szCs w:val="24"/>
                <w:shd w:val="clear" w:color="auto" w:fill="FFFFFF" w:themeFill="background1"/>
              </w:rPr>
              <w:t>优的</w:t>
            </w:r>
            <w:r>
              <w:rPr>
                <w:rFonts w:ascii="宋体" w:hAnsi="宋体" w:cs="宋体"/>
                <w:color w:val="000000" w:themeColor="text1"/>
                <w:kern w:val="0"/>
                <w:sz w:val="24"/>
                <w:szCs w:val="24"/>
                <w:shd w:val="clear" w:color="auto" w:fill="FFFFFF" w:themeFill="background1"/>
              </w:rPr>
              <w:t>符合招标文件要求且完整、详细、设置的维修站点响应时间快、驻点工程师人</w:t>
            </w:r>
            <w:r>
              <w:rPr>
                <w:rFonts w:hint="eastAsia" w:ascii="宋体" w:hAnsi="宋体" w:cs="宋体"/>
                <w:color w:val="000000" w:themeColor="text1"/>
                <w:kern w:val="0"/>
                <w:sz w:val="24"/>
                <w:szCs w:val="24"/>
                <w:shd w:val="clear" w:color="auto" w:fill="FFFFFF" w:themeFill="background1"/>
              </w:rPr>
              <w:t>数达到2名以上的</w:t>
            </w:r>
            <w:r>
              <w:rPr>
                <w:rFonts w:ascii="宋体" w:hAnsi="宋体" w:cs="宋体"/>
                <w:color w:val="000000" w:themeColor="text1"/>
                <w:kern w:val="0"/>
                <w:sz w:val="24"/>
                <w:szCs w:val="24"/>
                <w:shd w:val="clear" w:color="auto" w:fill="FFFFFF" w:themeFill="background1"/>
              </w:rPr>
              <w:t>得3分；提供的方案</w:t>
            </w:r>
            <w:r>
              <w:rPr>
                <w:rFonts w:hint="eastAsia" w:ascii="宋体" w:hAnsi="宋体" w:cs="宋体"/>
                <w:color w:val="000000" w:themeColor="text1"/>
                <w:kern w:val="0"/>
                <w:sz w:val="24"/>
                <w:szCs w:val="24"/>
                <w:shd w:val="clear" w:color="auto" w:fill="FFFFFF" w:themeFill="background1"/>
              </w:rPr>
              <w:t>为一般且</w:t>
            </w:r>
            <w:r>
              <w:rPr>
                <w:rFonts w:ascii="宋体" w:hAnsi="宋体" w:cs="宋体"/>
                <w:color w:val="000000" w:themeColor="text1"/>
                <w:kern w:val="0"/>
                <w:sz w:val="24"/>
                <w:szCs w:val="24"/>
                <w:shd w:val="clear" w:color="auto" w:fill="FFFFFF" w:themeFill="background1"/>
              </w:rPr>
              <w:t>不够周全详细</w:t>
            </w:r>
            <w:r>
              <w:rPr>
                <w:rFonts w:hint="eastAsia" w:ascii="宋体" w:hAnsi="宋体" w:cs="宋体"/>
                <w:color w:val="000000" w:themeColor="text1"/>
                <w:kern w:val="0"/>
                <w:sz w:val="24"/>
                <w:szCs w:val="24"/>
                <w:shd w:val="clear" w:color="auto" w:fill="FFFFFF" w:themeFill="background1"/>
              </w:rPr>
              <w:t>，维修工程师人数2名的</w:t>
            </w:r>
            <w:r>
              <w:rPr>
                <w:rFonts w:ascii="宋体" w:hAnsi="宋体" w:cs="宋体"/>
                <w:color w:val="000000" w:themeColor="text1"/>
                <w:kern w:val="0"/>
                <w:sz w:val="24"/>
                <w:szCs w:val="24"/>
                <w:shd w:val="clear" w:color="auto" w:fill="FFFFFF" w:themeFill="background1"/>
              </w:rPr>
              <w:t>得2分；</w:t>
            </w:r>
            <w:r>
              <w:rPr>
                <w:rFonts w:hint="eastAsia" w:ascii="宋体" w:hAnsi="宋体" w:cs="宋体"/>
                <w:color w:val="000000" w:themeColor="text1"/>
                <w:kern w:val="0"/>
                <w:sz w:val="24"/>
                <w:szCs w:val="24"/>
                <w:shd w:val="clear" w:color="auto" w:fill="FFFFFF" w:themeFill="background1"/>
              </w:rPr>
              <w:t>提供的售后服务方案差的或</w:t>
            </w:r>
            <w:r>
              <w:rPr>
                <w:rFonts w:ascii="宋体" w:hAnsi="宋体" w:cs="宋体"/>
                <w:color w:val="000000" w:themeColor="text1"/>
                <w:kern w:val="0"/>
                <w:sz w:val="24"/>
                <w:szCs w:val="24"/>
                <w:shd w:val="clear" w:color="auto" w:fill="FFFFFF" w:themeFill="background1"/>
              </w:rPr>
              <w:t>驻点工程师</w:t>
            </w:r>
            <w:r>
              <w:rPr>
                <w:rFonts w:hint="eastAsia" w:ascii="宋体" w:hAnsi="宋体" w:cs="宋体"/>
                <w:color w:val="000000" w:themeColor="text1"/>
                <w:kern w:val="0"/>
                <w:sz w:val="24"/>
                <w:szCs w:val="24"/>
                <w:shd w:val="clear" w:color="auto" w:fill="FFFFFF" w:themeFill="background1"/>
              </w:rPr>
              <w:t>人数少于2名</w:t>
            </w:r>
            <w:r>
              <w:rPr>
                <w:rFonts w:ascii="宋体" w:hAnsi="宋体" w:cs="宋体"/>
                <w:color w:val="000000" w:themeColor="text1"/>
                <w:kern w:val="0"/>
                <w:sz w:val="24"/>
                <w:szCs w:val="24"/>
                <w:shd w:val="clear" w:color="auto" w:fill="FFFFFF" w:themeFill="background1"/>
              </w:rPr>
              <w:t>的</w:t>
            </w:r>
            <w:r>
              <w:rPr>
                <w:rFonts w:hint="eastAsia" w:ascii="宋体" w:hAnsi="宋体" w:cs="宋体"/>
                <w:color w:val="000000" w:themeColor="text1"/>
                <w:kern w:val="0"/>
                <w:sz w:val="24"/>
                <w:szCs w:val="24"/>
                <w:shd w:val="clear" w:color="auto" w:fill="FFFFFF" w:themeFill="background1"/>
              </w:rPr>
              <w:t>或</w:t>
            </w:r>
            <w:r>
              <w:rPr>
                <w:rFonts w:ascii="宋体" w:hAnsi="宋体" w:cs="宋体"/>
                <w:color w:val="000000" w:themeColor="text1"/>
                <w:kern w:val="0"/>
                <w:sz w:val="24"/>
                <w:szCs w:val="24"/>
                <w:shd w:val="clear" w:color="auto" w:fill="FFFFFF" w:themeFill="background1"/>
              </w:rPr>
              <w:t>未提供售后服务方案的</w:t>
            </w:r>
            <w:r>
              <w:rPr>
                <w:rFonts w:hint="eastAsia" w:ascii="宋体" w:hAnsi="宋体" w:cs="宋体"/>
                <w:color w:val="000000" w:themeColor="text1"/>
                <w:kern w:val="0"/>
                <w:sz w:val="24"/>
                <w:szCs w:val="24"/>
                <w:shd w:val="clear" w:color="auto" w:fill="FFFFFF" w:themeFill="background1"/>
              </w:rPr>
              <w:t>本项</w:t>
            </w:r>
            <w:r>
              <w:rPr>
                <w:rFonts w:ascii="宋体" w:hAnsi="宋体" w:cs="宋体"/>
                <w:color w:val="000000" w:themeColor="text1"/>
                <w:kern w:val="0"/>
                <w:sz w:val="24"/>
                <w:szCs w:val="24"/>
                <w:shd w:val="clear" w:color="auto" w:fill="FFFFFF" w:themeFill="background1"/>
              </w:rPr>
              <w:t>不得分。</w:t>
            </w:r>
            <w:r>
              <w:rPr>
                <w:rFonts w:hint="eastAsia" w:ascii="宋体" w:hAnsi="宋体" w:cs="宋体"/>
                <w:color w:val="000000" w:themeColor="text1"/>
                <w:kern w:val="0"/>
                <w:sz w:val="24"/>
                <w:szCs w:val="24"/>
                <w:shd w:val="clear" w:color="auto" w:fill="FFFFFF" w:themeFill="background1"/>
              </w:rPr>
              <w:t>（投标人应提供售后服务方案、工程师人员名单、身份证号、</w:t>
            </w:r>
            <w:r>
              <w:rPr>
                <w:rFonts w:ascii="宋体" w:hAnsi="宋体" w:cs="宋体"/>
                <w:color w:val="000000" w:themeColor="text1"/>
                <w:kern w:val="0"/>
                <w:sz w:val="24"/>
                <w:szCs w:val="24"/>
                <w:shd w:val="clear" w:color="auto" w:fill="FFFFFF" w:themeFill="background1"/>
              </w:rPr>
              <w:t>提供投标截止时间前六个月（不含投标截止时间的当月）中任一月份的</w:t>
            </w:r>
            <w:r>
              <w:rPr>
                <w:rFonts w:hint="eastAsia" w:ascii="宋体" w:hAnsi="宋体" w:cs="宋体"/>
                <w:color w:val="000000" w:themeColor="text1"/>
                <w:kern w:val="0"/>
                <w:sz w:val="24"/>
                <w:szCs w:val="24"/>
                <w:shd w:val="clear" w:color="auto" w:fill="FFFFFF" w:themeFill="background1"/>
              </w:rPr>
              <w:t>在职社保证明、能维修所投设备工程师的相关证件或证明材料）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468"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培训计划</w:t>
            </w:r>
          </w:p>
        </w:tc>
        <w:tc>
          <w:tcPr>
            <w:tcW w:w="416"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2</w:t>
            </w:r>
          </w:p>
        </w:tc>
        <w:tc>
          <w:tcPr>
            <w:tcW w:w="7442"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评委会根据各投标人提供的现场技术培训方案的可行性、合理性、实用性等方面满足招标文件的情况由评委进行评分：提供的方案完整、详细具体、合理可行实用的得2分；提供的方案较为简单、合理可行性一般的得1分；方案差或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468"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质保期</w:t>
            </w:r>
          </w:p>
        </w:tc>
        <w:tc>
          <w:tcPr>
            <w:tcW w:w="416"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2</w:t>
            </w:r>
          </w:p>
        </w:tc>
        <w:tc>
          <w:tcPr>
            <w:tcW w:w="7442" w:type="dxa"/>
            <w:vAlign w:val="center"/>
          </w:tcPr>
          <w:p>
            <w:pPr>
              <w:widowControl/>
              <w:jc w:val="left"/>
              <w:rPr>
                <w:rFonts w:ascii="宋体" w:hAnsi="宋体" w:cs="宋体"/>
                <w:color w:val="000000" w:themeColor="text1"/>
                <w:kern w:val="0"/>
                <w:sz w:val="24"/>
                <w:szCs w:val="24"/>
                <w:shd w:val="clear" w:color="auto" w:fill="FFFFFF" w:themeFill="background1"/>
              </w:rPr>
            </w:pPr>
            <w:r>
              <w:rPr>
                <w:rFonts w:ascii="宋体" w:hAnsi="宋体" w:cs="宋体"/>
                <w:color w:val="000000" w:themeColor="text1"/>
                <w:kern w:val="0"/>
                <w:sz w:val="24"/>
                <w:szCs w:val="24"/>
                <w:shd w:val="clear" w:color="auto" w:fill="FFFFFF" w:themeFill="background1"/>
              </w:rPr>
              <w:t>投标人在满足招标文件要求的免费质保保修期的基础上，另再延长免费质保保修期的，每增加1年得1分，本项满分2分。</w:t>
            </w:r>
          </w:p>
        </w:tc>
      </w:tr>
    </w:tbl>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④加分项（</w:t>
      </w:r>
      <w:r>
        <w:rPr>
          <w:rFonts w:ascii="Calibri" w:hAnsi="Calibri" w:eastAsia="宋体" w:cs="Calibri"/>
          <w:color w:val="000000" w:themeColor="text1"/>
          <w:kern w:val="0"/>
          <w:sz w:val="24"/>
          <w:szCs w:val="24"/>
          <w:shd w:val="clear" w:color="auto" w:fill="FFFFFF" w:themeFill="background1"/>
        </w:rPr>
        <w:t>F4</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A4</w:t>
      </w:r>
      <w:r>
        <w:rPr>
          <w:rFonts w:ascii="宋体" w:hAnsi="宋体" w:eastAsia="宋体" w:cs="宋体"/>
          <w:color w:val="000000" w:themeColor="text1"/>
          <w:kern w:val="0"/>
          <w:sz w:val="24"/>
          <w:szCs w:val="24"/>
          <w:shd w:val="clear" w:color="auto" w:fill="FFFFFF" w:themeFill="background1"/>
        </w:rPr>
        <w:t>）</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a.优先类节能产品、环境标志产品：</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a1若同一合同包内节能、环境标志产品报价总金额低于该合同包报价总金额</w:t>
      </w:r>
      <w:r>
        <w:rPr>
          <w:rFonts w:ascii="Calibri" w:hAnsi="Calibri" w:eastAsia="宋体" w:cs="Calibri"/>
          <w:color w:val="000000" w:themeColor="text1"/>
          <w:kern w:val="0"/>
          <w:sz w:val="24"/>
          <w:szCs w:val="24"/>
          <w:shd w:val="clear" w:color="auto" w:fill="FFFFFF" w:themeFill="background1"/>
        </w:rPr>
        <w:t>20%</w:t>
      </w:r>
      <w:r>
        <w:rPr>
          <w:rFonts w:ascii="宋体" w:hAnsi="宋体" w:eastAsia="宋体" w:cs="宋体"/>
          <w:color w:val="000000" w:themeColor="text1"/>
          <w:kern w:val="0"/>
          <w:sz w:val="24"/>
          <w:szCs w:val="24"/>
          <w:shd w:val="clear" w:color="auto" w:fill="FFFFFF" w:themeFill="background1"/>
        </w:rPr>
        <w:t>（含</w:t>
      </w:r>
      <w:r>
        <w:rPr>
          <w:rFonts w:ascii="Calibri" w:hAnsi="Calibri" w:eastAsia="宋体" w:cs="Calibri"/>
          <w:color w:val="000000" w:themeColor="text1"/>
          <w:kern w:val="0"/>
          <w:sz w:val="24"/>
          <w:szCs w:val="24"/>
          <w:shd w:val="clear" w:color="auto" w:fill="FFFFFF" w:themeFill="background1"/>
        </w:rPr>
        <w:t>20%</w:t>
      </w:r>
      <w:r>
        <w:rPr>
          <w:rFonts w:ascii="宋体" w:hAnsi="宋体" w:eastAsia="宋体" w:cs="宋体"/>
          <w:color w:val="000000" w:themeColor="text1"/>
          <w:kern w:val="0"/>
          <w:sz w:val="24"/>
          <w:szCs w:val="24"/>
          <w:shd w:val="clear" w:color="auto" w:fill="FFFFFF" w:themeFill="background1"/>
        </w:rPr>
        <w:t>）以下，将分别给予节能、环境标志产品价格项（</w:t>
      </w:r>
      <w:r>
        <w:rPr>
          <w:rFonts w:ascii="Calibri" w:hAnsi="Calibri" w:eastAsia="宋体" w:cs="Calibri"/>
          <w:color w:val="000000" w:themeColor="text1"/>
          <w:kern w:val="0"/>
          <w:sz w:val="24"/>
          <w:szCs w:val="24"/>
          <w:shd w:val="clear" w:color="auto" w:fill="FFFFFF" w:themeFill="background1"/>
        </w:rPr>
        <w:t>F1</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A1</w:t>
      </w:r>
      <w:r>
        <w:rPr>
          <w:rFonts w:ascii="宋体" w:hAnsi="宋体" w:eastAsia="宋体" w:cs="宋体"/>
          <w:color w:val="000000" w:themeColor="text1"/>
          <w:kern w:val="0"/>
          <w:sz w:val="24"/>
          <w:szCs w:val="24"/>
          <w:shd w:val="clear" w:color="auto" w:fill="FFFFFF" w:themeFill="background1"/>
        </w:rPr>
        <w:t>，按照满分计）和技术项（</w:t>
      </w:r>
      <w:r>
        <w:rPr>
          <w:rFonts w:ascii="Calibri" w:hAnsi="Calibri" w:eastAsia="宋体" w:cs="Calibri"/>
          <w:color w:val="000000" w:themeColor="text1"/>
          <w:kern w:val="0"/>
          <w:sz w:val="24"/>
          <w:szCs w:val="24"/>
          <w:shd w:val="clear" w:color="auto" w:fill="FFFFFF" w:themeFill="background1"/>
        </w:rPr>
        <w:t>F2</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A2</w:t>
      </w:r>
      <w:r>
        <w:rPr>
          <w:rFonts w:ascii="宋体" w:hAnsi="宋体" w:eastAsia="宋体" w:cs="宋体"/>
          <w:color w:val="000000" w:themeColor="text1"/>
          <w:kern w:val="0"/>
          <w:sz w:val="24"/>
          <w:szCs w:val="24"/>
          <w:shd w:val="clear" w:color="auto" w:fill="FFFFFF" w:themeFill="background1"/>
        </w:rPr>
        <w:t>，按照满分计）</w:t>
      </w:r>
      <w:r>
        <w:rPr>
          <w:rFonts w:ascii="Calibri" w:hAnsi="Calibri" w:eastAsia="宋体" w:cs="Calibri"/>
          <w:color w:val="000000" w:themeColor="text1"/>
          <w:kern w:val="0"/>
          <w:sz w:val="24"/>
          <w:szCs w:val="24"/>
          <w:shd w:val="clear" w:color="auto" w:fill="FFFFFF" w:themeFill="background1"/>
        </w:rPr>
        <w:t>4%</w:t>
      </w:r>
      <w:r>
        <w:rPr>
          <w:rFonts w:ascii="宋体" w:hAnsi="宋体" w:eastAsia="宋体" w:cs="宋体"/>
          <w:color w:val="000000" w:themeColor="text1"/>
          <w:kern w:val="0"/>
          <w:sz w:val="24"/>
          <w:szCs w:val="24"/>
          <w:shd w:val="clear" w:color="auto" w:fill="FFFFFF" w:themeFill="background1"/>
        </w:rPr>
        <w:t>的加分；若同一合同包内节能、环境标志产品报价总金额占该合同包报价总金额</w:t>
      </w:r>
      <w:r>
        <w:rPr>
          <w:rFonts w:ascii="Calibri" w:hAnsi="Calibri" w:eastAsia="宋体" w:cs="Calibri"/>
          <w:color w:val="000000" w:themeColor="text1"/>
          <w:kern w:val="0"/>
          <w:sz w:val="24"/>
          <w:szCs w:val="24"/>
          <w:shd w:val="clear" w:color="auto" w:fill="FFFFFF" w:themeFill="background1"/>
        </w:rPr>
        <w:t>20%-50%</w:t>
      </w:r>
      <w:r>
        <w:rPr>
          <w:rFonts w:ascii="宋体" w:hAnsi="宋体" w:eastAsia="宋体" w:cs="宋体"/>
          <w:color w:val="000000" w:themeColor="text1"/>
          <w:kern w:val="0"/>
          <w:sz w:val="24"/>
          <w:szCs w:val="24"/>
          <w:shd w:val="clear" w:color="auto" w:fill="FFFFFF" w:themeFill="background1"/>
        </w:rPr>
        <w:t>（含</w:t>
      </w:r>
      <w:r>
        <w:rPr>
          <w:rFonts w:ascii="Calibri" w:hAnsi="Calibri" w:eastAsia="宋体" w:cs="Calibri"/>
          <w:color w:val="000000" w:themeColor="text1"/>
          <w:kern w:val="0"/>
          <w:sz w:val="24"/>
          <w:szCs w:val="24"/>
          <w:shd w:val="clear" w:color="auto" w:fill="FFFFFF" w:themeFill="background1"/>
        </w:rPr>
        <w:t>50%</w:t>
      </w:r>
      <w:r>
        <w:rPr>
          <w:rFonts w:ascii="宋体" w:hAnsi="宋体" w:eastAsia="宋体" w:cs="宋体"/>
          <w:color w:val="000000" w:themeColor="text1"/>
          <w:kern w:val="0"/>
          <w:sz w:val="24"/>
          <w:szCs w:val="24"/>
          <w:shd w:val="clear" w:color="auto" w:fill="FFFFFF" w:themeFill="background1"/>
        </w:rPr>
        <w:t>），将分别给予节能、环境标志产品价格项（</w:t>
      </w:r>
      <w:r>
        <w:rPr>
          <w:rFonts w:ascii="Calibri" w:hAnsi="Calibri" w:eastAsia="宋体" w:cs="Calibri"/>
          <w:color w:val="000000" w:themeColor="text1"/>
          <w:kern w:val="0"/>
          <w:sz w:val="24"/>
          <w:szCs w:val="24"/>
          <w:shd w:val="clear" w:color="auto" w:fill="FFFFFF" w:themeFill="background1"/>
        </w:rPr>
        <w:t>F1</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A1</w:t>
      </w:r>
      <w:r>
        <w:rPr>
          <w:rFonts w:ascii="宋体" w:hAnsi="宋体" w:eastAsia="宋体" w:cs="宋体"/>
          <w:color w:val="000000" w:themeColor="text1"/>
          <w:kern w:val="0"/>
          <w:sz w:val="24"/>
          <w:szCs w:val="24"/>
          <w:shd w:val="clear" w:color="auto" w:fill="FFFFFF" w:themeFill="background1"/>
        </w:rPr>
        <w:t>，按照满分计）和技术项（</w:t>
      </w:r>
      <w:r>
        <w:rPr>
          <w:rFonts w:ascii="Calibri" w:hAnsi="Calibri" w:eastAsia="宋体" w:cs="Calibri"/>
          <w:color w:val="000000" w:themeColor="text1"/>
          <w:kern w:val="0"/>
          <w:sz w:val="24"/>
          <w:szCs w:val="24"/>
          <w:shd w:val="clear" w:color="auto" w:fill="FFFFFF" w:themeFill="background1"/>
        </w:rPr>
        <w:t>F2</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A2</w:t>
      </w:r>
      <w:r>
        <w:rPr>
          <w:rFonts w:ascii="宋体" w:hAnsi="宋体" w:eastAsia="宋体" w:cs="宋体"/>
          <w:color w:val="000000" w:themeColor="text1"/>
          <w:kern w:val="0"/>
          <w:sz w:val="24"/>
          <w:szCs w:val="24"/>
          <w:shd w:val="clear" w:color="auto" w:fill="FFFFFF" w:themeFill="background1"/>
        </w:rPr>
        <w:t>，按照满分计）</w:t>
      </w:r>
      <w:r>
        <w:rPr>
          <w:rFonts w:ascii="Calibri" w:hAnsi="Calibri" w:eastAsia="宋体" w:cs="Calibri"/>
          <w:color w:val="000000" w:themeColor="text1"/>
          <w:kern w:val="0"/>
          <w:sz w:val="24"/>
          <w:szCs w:val="24"/>
          <w:shd w:val="clear" w:color="auto" w:fill="FFFFFF" w:themeFill="background1"/>
        </w:rPr>
        <w:t>6%</w:t>
      </w:r>
      <w:r>
        <w:rPr>
          <w:rFonts w:ascii="宋体" w:hAnsi="宋体" w:eastAsia="宋体" w:cs="宋体"/>
          <w:color w:val="000000" w:themeColor="text1"/>
          <w:kern w:val="0"/>
          <w:sz w:val="24"/>
          <w:szCs w:val="24"/>
          <w:shd w:val="clear" w:color="auto" w:fill="FFFFFF" w:themeFill="background1"/>
        </w:rPr>
        <w:t>的加分；若同一合同包内节能、环境标志产品报价总金额占该合同包报价总金额</w:t>
      </w:r>
      <w:r>
        <w:rPr>
          <w:rFonts w:ascii="Calibri" w:hAnsi="Calibri" w:eastAsia="宋体" w:cs="Calibri"/>
          <w:color w:val="000000" w:themeColor="text1"/>
          <w:kern w:val="0"/>
          <w:sz w:val="24"/>
          <w:szCs w:val="24"/>
          <w:shd w:val="clear" w:color="auto" w:fill="FFFFFF" w:themeFill="background1"/>
        </w:rPr>
        <w:t>50%</w:t>
      </w:r>
      <w:r>
        <w:rPr>
          <w:rFonts w:ascii="宋体" w:hAnsi="宋体" w:eastAsia="宋体" w:cs="宋体"/>
          <w:color w:val="000000" w:themeColor="text1"/>
          <w:kern w:val="0"/>
          <w:sz w:val="24"/>
          <w:szCs w:val="24"/>
          <w:shd w:val="clear" w:color="auto" w:fill="FFFFFF" w:themeFill="background1"/>
        </w:rPr>
        <w:t>以上的，将分别给予节能、环境标志产品价格项（</w:t>
      </w:r>
      <w:r>
        <w:rPr>
          <w:rFonts w:ascii="Calibri" w:hAnsi="Calibri" w:eastAsia="宋体" w:cs="Calibri"/>
          <w:color w:val="000000" w:themeColor="text1"/>
          <w:kern w:val="0"/>
          <w:sz w:val="24"/>
          <w:szCs w:val="24"/>
          <w:shd w:val="clear" w:color="auto" w:fill="FFFFFF" w:themeFill="background1"/>
        </w:rPr>
        <w:t>F1</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A1</w:t>
      </w:r>
      <w:r>
        <w:rPr>
          <w:rFonts w:ascii="宋体" w:hAnsi="宋体" w:eastAsia="宋体" w:cs="宋体"/>
          <w:color w:val="000000" w:themeColor="text1"/>
          <w:kern w:val="0"/>
          <w:sz w:val="24"/>
          <w:szCs w:val="24"/>
          <w:shd w:val="clear" w:color="auto" w:fill="FFFFFF" w:themeFill="background1"/>
        </w:rPr>
        <w:t>，按照满分计）和技术项（</w:t>
      </w:r>
      <w:r>
        <w:rPr>
          <w:rFonts w:ascii="Calibri" w:hAnsi="Calibri" w:eastAsia="宋体" w:cs="Calibri"/>
          <w:color w:val="000000" w:themeColor="text1"/>
          <w:kern w:val="0"/>
          <w:sz w:val="24"/>
          <w:szCs w:val="24"/>
          <w:shd w:val="clear" w:color="auto" w:fill="FFFFFF" w:themeFill="background1"/>
        </w:rPr>
        <w:t>F2</w:t>
      </w:r>
      <w:r>
        <w:rPr>
          <w:rFonts w:ascii="宋体" w:hAnsi="宋体" w:eastAsia="宋体" w:cs="宋体"/>
          <w:color w:val="000000" w:themeColor="text1"/>
          <w:kern w:val="0"/>
          <w:sz w:val="24"/>
          <w:szCs w:val="24"/>
          <w:shd w:val="clear" w:color="auto" w:fill="FFFFFF" w:themeFill="background1"/>
        </w:rPr>
        <w:t>×</w:t>
      </w:r>
      <w:r>
        <w:rPr>
          <w:rFonts w:ascii="Calibri" w:hAnsi="Calibri" w:eastAsia="宋体" w:cs="Calibri"/>
          <w:color w:val="000000" w:themeColor="text1"/>
          <w:kern w:val="0"/>
          <w:sz w:val="24"/>
          <w:szCs w:val="24"/>
          <w:shd w:val="clear" w:color="auto" w:fill="FFFFFF" w:themeFill="background1"/>
        </w:rPr>
        <w:t>A2</w:t>
      </w:r>
      <w:r>
        <w:rPr>
          <w:rFonts w:ascii="宋体" w:hAnsi="宋体" w:eastAsia="宋体" w:cs="宋体"/>
          <w:color w:val="000000" w:themeColor="text1"/>
          <w:kern w:val="0"/>
          <w:sz w:val="24"/>
          <w:szCs w:val="24"/>
          <w:shd w:val="clear" w:color="auto" w:fill="FFFFFF" w:themeFill="background1"/>
        </w:rPr>
        <w:t>，按照满分计）</w:t>
      </w:r>
      <w:r>
        <w:rPr>
          <w:rFonts w:ascii="Calibri" w:hAnsi="Calibri" w:eastAsia="宋体" w:cs="Calibri"/>
          <w:color w:val="000000" w:themeColor="text1"/>
          <w:kern w:val="0"/>
          <w:sz w:val="24"/>
          <w:szCs w:val="24"/>
          <w:shd w:val="clear" w:color="auto" w:fill="FFFFFF" w:themeFill="background1"/>
        </w:rPr>
        <w:t>8%</w:t>
      </w:r>
      <w:r>
        <w:rPr>
          <w:rFonts w:ascii="宋体" w:hAnsi="宋体" w:eastAsia="宋体" w:cs="宋体"/>
          <w:color w:val="000000" w:themeColor="text1"/>
          <w:kern w:val="0"/>
          <w:sz w:val="24"/>
          <w:szCs w:val="24"/>
          <w:shd w:val="clear" w:color="auto" w:fill="FFFFFF" w:themeFill="background1"/>
        </w:rPr>
        <w:t>的加分。</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xml:space="preserve">a2若节能、环境标志产品仅是构成投标产品的部件、组件或零件，则该投标产品不享受鼓励优惠政策。同一品目中各认证证书不重复计算加分。强制类节能产品不享受加分。 </w:t>
      </w:r>
    </w:p>
    <w:tbl>
      <w:tblPr>
        <w:tblStyle w:val="14"/>
        <w:tblW w:w="8326"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46"/>
        <w:gridCol w:w="492"/>
        <w:gridCol w:w="6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Header/>
          <w:tblCellSpacing w:w="0" w:type="dxa"/>
        </w:trPr>
        <w:tc>
          <w:tcPr>
            <w:tcW w:w="946" w:type="dxa"/>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评标项目</w:t>
            </w:r>
          </w:p>
        </w:tc>
        <w:tc>
          <w:tcPr>
            <w:tcW w:w="492" w:type="dxa"/>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评标分值</w:t>
            </w:r>
          </w:p>
        </w:tc>
        <w:tc>
          <w:tcPr>
            <w:tcW w:w="6888" w:type="dxa"/>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blCellSpacing w:w="0" w:type="dxa"/>
        </w:trPr>
        <w:tc>
          <w:tcPr>
            <w:tcW w:w="946" w:type="dxa"/>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节能、减排、环境标志产品</w:t>
            </w:r>
          </w:p>
        </w:tc>
        <w:tc>
          <w:tcPr>
            <w:tcW w:w="492" w:type="dxa"/>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6.8</w:t>
            </w:r>
          </w:p>
        </w:tc>
        <w:tc>
          <w:tcPr>
            <w:tcW w:w="6888" w:type="dxa"/>
            <w:vAlign w:val="center"/>
          </w:tcPr>
          <w:p>
            <w:pPr>
              <w:widowControl/>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按照《财政部 发展改革委 生态环境部 市场监管总局 关于调整优化节能产品 环境标志产品政府采购执行机制的通知》以及《关于印发节能产品政府采购品目清单的通知》财库〔2019〕19号、《关于印发环境标志产品政府采购品目清单的通知》财库〔2019〕18号执行。a1若同一合同包内节能、环境标志产品报价总金额低于该合同包报价总金额20%（含20%）以下，将分别给予节能、环境标志产品价格项（F1×A1，按照满分计）和技术项（F2×A2，按照满分计）4%的加分；若同一合同包内节能、环境标志产品报价总金额占该合同包报价总金额20%-50%（含50%），将分别给予节能、环境标志产品价格项（F1×A1，按照满分计）和技术项（F2×A2，按照满分计）6%的加分；若同一合同包内节能、环境标志产品报价总金额占该合同包报价总金额50%以上的，将分别给予节能、环境标志产品价格项（F1×A1，按照满分计）和技术项（F2×A2，按照满分计）8%的加分。a2若节能、环境标志产品仅是构成投标产品的部件、组件或零件，则该投标产品不享受鼓励优惠政策。同一品目中各认证证书不重复计算加分。强制类节能产品不享受加分。</w:t>
            </w:r>
          </w:p>
        </w:tc>
      </w:tr>
    </w:tbl>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xml:space="preserve">（4）中标候选人排列规则顺序如下： </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a.按照评标总得分（</w:t>
      </w:r>
      <w:r>
        <w:rPr>
          <w:rFonts w:ascii="Calibri" w:hAnsi="Calibri" w:eastAsia="宋体" w:cs="Calibri"/>
          <w:color w:val="000000" w:themeColor="text1"/>
          <w:kern w:val="0"/>
          <w:sz w:val="24"/>
          <w:szCs w:val="24"/>
          <w:shd w:val="clear" w:color="auto" w:fill="FFFFFF" w:themeFill="background1"/>
        </w:rPr>
        <w:t>FA</w:t>
      </w:r>
      <w:r>
        <w:rPr>
          <w:rFonts w:ascii="宋体" w:hAnsi="宋体" w:eastAsia="宋体" w:cs="宋体"/>
          <w:color w:val="000000" w:themeColor="text1"/>
          <w:kern w:val="0"/>
          <w:sz w:val="24"/>
          <w:szCs w:val="24"/>
          <w:shd w:val="clear" w:color="auto" w:fill="FFFFFF" w:themeFill="background1"/>
        </w:rPr>
        <w:t>）由高到低顺序排列。</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b.评标总得分（</w:t>
      </w:r>
      <w:r>
        <w:rPr>
          <w:rFonts w:ascii="Calibri" w:hAnsi="Calibri" w:eastAsia="宋体" w:cs="Calibri"/>
          <w:color w:val="000000" w:themeColor="text1"/>
          <w:kern w:val="0"/>
          <w:sz w:val="24"/>
          <w:szCs w:val="24"/>
          <w:shd w:val="clear" w:color="auto" w:fill="FFFFFF" w:themeFill="background1"/>
        </w:rPr>
        <w:t>FA</w:t>
      </w:r>
      <w:r>
        <w:rPr>
          <w:rFonts w:ascii="宋体" w:hAnsi="宋体" w:eastAsia="宋体" w:cs="宋体"/>
          <w:color w:val="000000" w:themeColor="text1"/>
          <w:kern w:val="0"/>
          <w:sz w:val="24"/>
          <w:szCs w:val="24"/>
          <w:shd w:val="clear" w:color="auto" w:fill="FFFFFF" w:themeFill="background1"/>
        </w:rPr>
        <w:t xml:space="preserve">）相同的，按照评标价（即价格扣除后的投标报价）由低到高顺序排列。 </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c.评标总得分（</w:t>
      </w:r>
      <w:r>
        <w:rPr>
          <w:rFonts w:ascii="Calibri" w:hAnsi="Calibri" w:eastAsia="宋体" w:cs="Calibri"/>
          <w:color w:val="000000" w:themeColor="text1"/>
          <w:kern w:val="0"/>
          <w:sz w:val="24"/>
          <w:szCs w:val="24"/>
          <w:shd w:val="clear" w:color="auto" w:fill="FFFFFF" w:themeFill="background1"/>
        </w:rPr>
        <w:t>FA</w:t>
      </w:r>
      <w:r>
        <w:rPr>
          <w:rFonts w:ascii="宋体" w:hAnsi="宋体" w:eastAsia="宋体" w:cs="宋体"/>
          <w:color w:val="000000" w:themeColor="text1"/>
          <w:kern w:val="0"/>
          <w:sz w:val="24"/>
          <w:szCs w:val="24"/>
          <w:shd w:val="clear" w:color="auto" w:fill="FFFFFF" w:themeFill="background1"/>
        </w:rPr>
        <w:t xml:space="preserve">）且评标价（即价格扣除后的投标报价）相同的并列。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8、其他规定</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8.1评标应全程保密且不得透露给任一投标人或与评标工作无关的人员。</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8.2评标将进行全程实时录音录像，录音录像资料随采购文件一并存档。</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8.3若投标人有任何试图干扰具体评标事务，影响评标委员会独立履行职责的行为，其投标无效且不予退还投标保证金。情节严重的，由财政部门列入不良行为记录。</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8.4其他：无。</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b/>
          <w:bCs/>
          <w:color w:val="000000" w:themeColor="text1"/>
          <w:kern w:val="0"/>
          <w:sz w:val="32"/>
          <w:shd w:val="clear" w:color="auto" w:fill="FFFFFF" w:themeFill="background1"/>
        </w:rPr>
      </w:pPr>
    </w:p>
    <w:p>
      <w:pPr>
        <w:widowControl/>
        <w:jc w:val="left"/>
        <w:rPr>
          <w:rFonts w:ascii="宋体" w:hAnsi="宋体" w:eastAsia="宋体" w:cs="宋体"/>
          <w:b/>
          <w:bCs/>
          <w:color w:val="000000" w:themeColor="text1"/>
          <w:kern w:val="0"/>
          <w:sz w:val="32"/>
          <w:shd w:val="clear" w:color="auto" w:fill="FFFFFF" w:themeFill="background1"/>
        </w:rPr>
      </w:pPr>
      <w:r>
        <w:rPr>
          <w:rFonts w:hint="eastAsia" w:ascii="宋体" w:hAnsi="宋体" w:eastAsia="宋体" w:cs="宋体"/>
          <w:b/>
          <w:bCs/>
          <w:color w:val="000000" w:themeColor="text1"/>
          <w:kern w:val="0"/>
          <w:sz w:val="32"/>
          <w:shd w:val="clear" w:color="auto" w:fill="FFFFFF" w:themeFill="background1"/>
        </w:rPr>
        <w:br w:type="page"/>
      </w:r>
    </w:p>
    <w:p>
      <w:pPr>
        <w:widowControl/>
        <w:spacing w:before="63" w:after="63"/>
        <w:jc w:val="center"/>
        <w:rPr>
          <w:rFonts w:ascii="宋体" w:hAnsi="宋体" w:cs="宋体"/>
          <w:color w:val="000000" w:themeColor="text1"/>
          <w:kern w:val="0"/>
          <w:sz w:val="24"/>
          <w:szCs w:val="24"/>
          <w:shd w:val="clear" w:color="auto" w:fill="FFFFFF" w:themeFill="background1"/>
        </w:rPr>
      </w:pPr>
      <w:r>
        <w:rPr>
          <w:rFonts w:ascii="宋体" w:hAnsi="宋体" w:cs="宋体"/>
          <w:b/>
          <w:bCs/>
          <w:color w:val="000000" w:themeColor="text1"/>
          <w:kern w:val="0"/>
          <w:sz w:val="26"/>
          <w:shd w:val="clear" w:color="auto" w:fill="FFFFFF" w:themeFill="background1"/>
        </w:rPr>
        <w:t>第五章   招标内容及要求</w:t>
      </w:r>
    </w:p>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一、项目概况（采购标的）</w:t>
      </w:r>
    </w:p>
    <w:p>
      <w:pPr>
        <w:widowControl/>
        <w:shd w:val="clear" w:color="auto" w:fill="FFFFFF"/>
        <w:adjustRightInd w:val="0"/>
        <w:snapToGrid w:val="0"/>
        <w:spacing w:line="440" w:lineRule="exact"/>
        <w:ind w:firstLine="315" w:firstLineChars="150"/>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本项目为福建省卫生健康委员会为省内相关公立医院集中采购部分乙类大型医用设备(第二批次)项目，请投标人务必仔细阅读招标文件中所规定的，其中包括技术要求在内的所有细则，并如实响应本次项目所要求的技术、商务条款，若投标人提供虚假技术商务资料谋取中标的，按相关法律法规严肃处理。</w:t>
      </w:r>
    </w:p>
    <w:p>
      <w:pPr>
        <w:widowControl/>
        <w:shd w:val="clear" w:color="auto" w:fill="FFFFFF"/>
        <w:adjustRightInd w:val="0"/>
        <w:snapToGrid w:val="0"/>
        <w:spacing w:line="440" w:lineRule="exact"/>
        <w:ind w:firstLine="315" w:firstLineChars="150"/>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1.2本项目采用统招分签模式，中标人需与各设备配置医院分别签订供货合同。</w:t>
      </w:r>
    </w:p>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p>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二、技术和服务要求</w:t>
      </w:r>
      <w:r>
        <w:rPr>
          <w:rFonts w:ascii="宋体" w:hAnsi="宋体" w:cs="宋体"/>
          <w:b/>
          <w:bCs/>
          <w:color w:val="000000" w:themeColor="text1"/>
          <w:kern w:val="0"/>
          <w:szCs w:val="21"/>
          <w:shd w:val="clear" w:color="auto" w:fill="FFFFFF" w:themeFill="background1"/>
        </w:rPr>
        <w:t>（以“</w:t>
      </w:r>
      <w:r>
        <w:rPr>
          <w:rFonts w:hint="eastAsia" w:ascii="宋体" w:hAnsi="宋体" w:cs="宋体"/>
          <w:b/>
          <w:bCs/>
          <w:color w:val="000000" w:themeColor="text1"/>
          <w:kern w:val="0"/>
          <w:szCs w:val="21"/>
          <w:shd w:val="clear" w:color="auto" w:fill="FFFFFF" w:themeFill="background1"/>
        </w:rPr>
        <w:t>★</w:t>
      </w:r>
      <w:r>
        <w:rPr>
          <w:rFonts w:ascii="宋体" w:hAnsi="宋体"/>
          <w:b/>
          <w:bCs/>
          <w:color w:val="000000" w:themeColor="text1"/>
          <w:kern w:val="0"/>
          <w:szCs w:val="21"/>
          <w:shd w:val="clear" w:color="auto" w:fill="FFFFFF" w:themeFill="background1"/>
        </w:rPr>
        <w:t>”</w:t>
      </w:r>
      <w:r>
        <w:rPr>
          <w:rFonts w:ascii="宋体" w:hAnsi="宋体" w:cs="宋体"/>
          <w:b/>
          <w:bCs/>
          <w:color w:val="000000" w:themeColor="text1"/>
          <w:kern w:val="0"/>
          <w:szCs w:val="21"/>
          <w:shd w:val="clear" w:color="auto" w:fill="FFFFFF" w:themeFill="background1"/>
        </w:rPr>
        <w:t>标示的内容为不允许负偏离的实质性要求）</w:t>
      </w:r>
    </w:p>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b/>
          <w:bCs/>
          <w:color w:val="000000" w:themeColor="text1"/>
          <w:kern w:val="0"/>
          <w:szCs w:val="21"/>
          <w:shd w:val="clear" w:color="auto" w:fill="FFFFFF" w:themeFill="background1"/>
        </w:rPr>
        <w:t>合同包1：</w:t>
      </w:r>
      <w:r>
        <w:rPr>
          <w:rFonts w:ascii="宋体" w:hAnsi="宋体" w:cs="宋体"/>
          <w:b/>
          <w:bCs/>
          <w:color w:val="000000" w:themeColor="text1"/>
          <w:kern w:val="0"/>
          <w:szCs w:val="21"/>
          <w:shd w:val="clear" w:color="auto" w:fill="FFFFFF" w:themeFill="background1"/>
        </w:rPr>
        <w:t>X射线摄影成像系统</w:t>
      </w:r>
      <w:r>
        <w:rPr>
          <w:rFonts w:hint="eastAsia" w:ascii="宋体" w:hAnsi="宋体" w:cs="宋体"/>
          <w:color w:val="000000" w:themeColor="text1"/>
          <w:kern w:val="0"/>
          <w:sz w:val="24"/>
          <w:szCs w:val="24"/>
          <w:shd w:val="clear" w:color="auto" w:fill="FFFFFF" w:themeFill="background1"/>
        </w:rPr>
        <w:t>（</w:t>
      </w:r>
      <w:r>
        <w:rPr>
          <w:rFonts w:hint="eastAsia" w:ascii="宋体" w:hAnsi="宋体" w:cs="宋体"/>
          <w:b/>
          <w:bCs/>
          <w:color w:val="000000" w:themeColor="text1"/>
          <w:kern w:val="0"/>
          <w:szCs w:val="21"/>
          <w:shd w:val="clear" w:color="auto" w:fill="FFFFFF" w:themeFill="background1"/>
        </w:rPr>
        <w:t>64排及以上CT</w:t>
      </w:r>
      <w:r>
        <w:rPr>
          <w:rFonts w:hint="eastAsia" w:ascii="宋体" w:hAnsi="宋体" w:cs="宋体"/>
          <w:color w:val="000000" w:themeColor="text1"/>
          <w:kern w:val="0"/>
          <w:sz w:val="24"/>
          <w:szCs w:val="24"/>
          <w:shd w:val="clear" w:color="auto" w:fill="FFFFFF" w:themeFill="background1"/>
        </w:rPr>
        <w:t>）</w:t>
      </w:r>
      <w:r>
        <w:rPr>
          <w:rFonts w:hint="eastAsia" w:ascii="宋体" w:hAnsi="宋体" w:cs="宋体"/>
          <w:b/>
          <w:bCs/>
          <w:color w:val="000000" w:themeColor="text1"/>
          <w:kern w:val="0"/>
          <w:szCs w:val="21"/>
          <w:shd w:val="clear" w:color="auto" w:fill="FFFFFF" w:themeFill="background1"/>
        </w:rPr>
        <w:t>技术参数要求</w:t>
      </w:r>
    </w:p>
    <w:tbl>
      <w:tblPr>
        <w:tblStyle w:val="14"/>
        <w:tblW w:w="8562" w:type="dxa"/>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15" w:type="dxa"/>
          <w:left w:w="15" w:type="dxa"/>
          <w:bottom w:w="15" w:type="dxa"/>
          <w:right w:w="15" w:type="dxa"/>
        </w:tblCellMar>
      </w:tblPr>
      <w:tblGrid>
        <w:gridCol w:w="1216"/>
        <w:gridCol w:w="5238"/>
        <w:gridCol w:w="2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15" w:type="dxa"/>
            <w:left w:w="15" w:type="dxa"/>
            <w:bottom w:w="15" w:type="dxa"/>
            <w:right w:w="15" w:type="dxa"/>
          </w:tblCellMar>
        </w:tblPrEx>
        <w:trPr>
          <w:tblCellSpacing w:w="15" w:type="dxa"/>
        </w:trPr>
        <w:tc>
          <w:tcPr>
            <w:tcW w:w="6409" w:type="dxa"/>
            <w:gridSpan w:val="2"/>
            <w:shd w:val="clear" w:color="auto" w:fill="FFFFFF" w:themeFill="background1"/>
            <w:tcMar>
              <w:top w:w="0" w:type="dxa"/>
              <w:left w:w="88" w:type="dxa"/>
              <w:bottom w:w="0" w:type="dxa"/>
              <w:right w:w="88" w:type="dxa"/>
            </w:tcMar>
          </w:tcPr>
          <w:p>
            <w:pPr>
              <w:widowControl/>
              <w:adjustRightInd w:val="0"/>
              <w:snapToGrid w:val="0"/>
              <w:spacing w:line="300" w:lineRule="auto"/>
              <w:jc w:val="center"/>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主要技术参数</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center"/>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6409" w:type="dxa"/>
            <w:gridSpan w:val="2"/>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b/>
                <w:bCs/>
                <w:color w:val="000000" w:themeColor="text1"/>
                <w:kern w:val="0"/>
                <w:szCs w:val="21"/>
                <w:shd w:val="clear" w:color="auto" w:fill="FFFFFF" w:themeFill="background1"/>
              </w:rPr>
              <w:t>★</w:t>
            </w:r>
            <w:r>
              <w:rPr>
                <w:rFonts w:hint="eastAsia" w:ascii="宋体" w:hAnsi="宋体" w:cs="宋体"/>
                <w:color w:val="000000" w:themeColor="text1"/>
                <w:kern w:val="0"/>
                <w:szCs w:val="21"/>
                <w:shd w:val="clear" w:color="auto" w:fill="FFFFFF" w:themeFill="background1"/>
              </w:rPr>
              <w:t>总体要求</w:t>
            </w:r>
          </w:p>
        </w:tc>
        <w:tc>
          <w:tcPr>
            <w:tcW w:w="2063"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8502" w:type="dxa"/>
            <w:gridSpan w:val="3"/>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 各供应 商所投机型应为64排及以上CT</w:t>
            </w:r>
          </w:p>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 必须提供所购机型含有的所有配置及CFDA注册所有软件（提供技术白皮书）</w:t>
            </w:r>
          </w:p>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 整机（含球管、探测器</w:t>
            </w:r>
            <w:r>
              <w:rPr>
                <w:rFonts w:hint="eastAsia" w:ascii="宋体" w:hAnsi="宋体" w:cs="宋体"/>
                <w:caps/>
                <w:color w:val="000000" w:themeColor="text1"/>
                <w:szCs w:val="21"/>
                <w:shd w:val="clear" w:color="auto" w:fill="FFFFFF" w:themeFill="background1"/>
              </w:rPr>
              <w:t>以及所配置的第三方产品等</w:t>
            </w:r>
            <w:r>
              <w:rPr>
                <w:rFonts w:hint="eastAsia" w:ascii="宋体" w:hAnsi="宋体" w:cs="宋体"/>
                <w:color w:val="000000" w:themeColor="text1"/>
                <w:kern w:val="0"/>
                <w:szCs w:val="21"/>
                <w:shd w:val="clear" w:color="auto" w:fill="FFFFFF" w:themeFill="background1"/>
              </w:rPr>
              <w:t>）</w:t>
            </w:r>
            <w:r>
              <w:rPr>
                <w:rFonts w:hint="eastAsia" w:ascii="宋体" w:hAnsi="宋体" w:cs="宋体"/>
                <w:caps/>
                <w:color w:val="000000" w:themeColor="text1"/>
                <w:szCs w:val="21"/>
                <w:shd w:val="clear" w:color="auto" w:fill="FFFFFF" w:themeFill="background1"/>
              </w:rPr>
              <w:t>免费维保</w:t>
            </w:r>
            <w:r>
              <w:rPr>
                <w:rFonts w:ascii="宋体" w:hAnsi="宋体" w:cs="宋体"/>
                <w:caps/>
                <w:color w:val="000000" w:themeColor="text1"/>
                <w:szCs w:val="21"/>
                <w:shd w:val="clear" w:color="auto" w:fill="FFFFFF" w:themeFill="background1"/>
              </w:rPr>
              <w:t>≥</w:t>
            </w:r>
            <w:r>
              <w:rPr>
                <w:rFonts w:hint="eastAsia" w:ascii="宋体" w:hAnsi="宋体" w:cs="宋体"/>
                <w:caps/>
                <w:color w:val="000000" w:themeColor="text1"/>
                <w:szCs w:val="21"/>
                <w:shd w:val="clear" w:color="auto" w:fill="FFFFFF" w:themeFill="background1"/>
              </w:rPr>
              <w:t>2年</w:t>
            </w:r>
          </w:p>
          <w:p>
            <w:pPr>
              <w:jc w:val="left"/>
              <w:rPr>
                <w:rFonts w:ascii="宋体" w:hAnsi="宋体" w:cs="宋体"/>
                <w:b/>
                <w:caps/>
                <w:color w:val="000000" w:themeColor="text1"/>
                <w:szCs w:val="21"/>
                <w:shd w:val="clear" w:color="auto" w:fill="FFFFFF" w:themeFill="background1"/>
              </w:rPr>
            </w:pPr>
            <w:r>
              <w:rPr>
                <w:rFonts w:hint="eastAsia" w:ascii="宋体" w:hAnsi="宋体" w:cs="宋体"/>
                <w:color w:val="000000" w:themeColor="text1"/>
                <w:kern w:val="0"/>
                <w:szCs w:val="21"/>
                <w:shd w:val="clear" w:color="auto" w:fill="FFFFFF" w:themeFill="background1"/>
              </w:rPr>
              <w:t>4. 保修期结束后应承诺整机年维保（含球管、探测器</w:t>
            </w:r>
            <w:r>
              <w:rPr>
                <w:rFonts w:hint="eastAsia" w:ascii="宋体" w:hAnsi="宋体" w:cs="宋体"/>
                <w:caps/>
                <w:color w:val="000000" w:themeColor="text1"/>
                <w:szCs w:val="21"/>
                <w:shd w:val="clear" w:color="auto" w:fill="FFFFFF" w:themeFill="background1"/>
              </w:rPr>
              <w:t>以及所配置的第三方产品等</w:t>
            </w:r>
            <w:r>
              <w:rPr>
                <w:rFonts w:hint="eastAsia" w:ascii="宋体" w:hAnsi="宋体" w:cs="宋体"/>
                <w:color w:val="000000" w:themeColor="text1"/>
                <w:kern w:val="0"/>
                <w:szCs w:val="21"/>
                <w:shd w:val="clear" w:color="auto" w:fill="FFFFFF" w:themeFill="background1"/>
              </w:rPr>
              <w:t>）年维保费</w:t>
            </w:r>
            <w:r>
              <w:rPr>
                <w:rFonts w:hint="eastAsia" w:ascii="宋体" w:hAnsi="宋体" w:cs="宋体"/>
                <w:bCs/>
                <w:color w:val="000000" w:themeColor="text1"/>
                <w:kern w:val="0"/>
                <w:szCs w:val="21"/>
                <w:shd w:val="clear" w:color="auto" w:fill="FFFFFF" w:themeFill="background1"/>
              </w:rPr>
              <w:t>原则上不得高于中标价的8% ，</w:t>
            </w:r>
            <w:r>
              <w:rPr>
                <w:rFonts w:hint="eastAsia" w:ascii="宋体" w:hAnsi="宋体" w:cs="宋体"/>
                <w:caps/>
                <w:color w:val="000000" w:themeColor="text1"/>
                <w:szCs w:val="21"/>
                <w:shd w:val="clear" w:color="auto" w:fill="FFFFFF" w:themeFill="background1"/>
              </w:rPr>
              <w:t>提供承诺函并根据各家医院实际需求与中标商自行协商,但须按照相关法律法规及流程执行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一体化影像链，球管、高压发生器和探测器为CT同品 牌（提供相关证明）</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w:t>
            </w:r>
          </w:p>
        </w:tc>
        <w:tc>
          <w:tcPr>
            <w:tcW w:w="7301" w:type="dxa"/>
            <w:gridSpan w:val="2"/>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机架系统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机架孔径</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机架驱动方式：电磁直接驱动，或磁悬浮技术，或数字化钢带驱动</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机架最快旋转速度</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≤0.35s/360°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球管焦点到等中心点距离（提供技术白皮书或</w:t>
            </w:r>
            <w:r>
              <w:rPr>
                <w:rFonts w:hint="eastAsia" w:ascii="宋体" w:hAnsi="宋体" w:cs="宋体"/>
                <w:bCs/>
                <w:color w:val="000000" w:themeColor="text1"/>
                <w:kern w:val="0"/>
                <w:szCs w:val="21"/>
                <w:shd w:val="clear" w:color="auto" w:fill="FFFFFF" w:themeFill="background1"/>
              </w:rPr>
              <w:t>检测机构出具的检测报告</w:t>
            </w:r>
            <w:r>
              <w:rPr>
                <w:rFonts w:hint="eastAsia" w:ascii="宋体" w:hAnsi="宋体" w:cs="宋体"/>
                <w:color w:val="000000" w:themeColor="text1"/>
                <w:kern w:val="0"/>
                <w:szCs w:val="21"/>
                <w:shd w:val="clear" w:color="auto" w:fill="FFFFFF" w:themeFill="background1"/>
              </w:rPr>
              <w:t>）</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≥45cm—≤55cm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▲2.5</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球管到探测器距离（提供技术白皮书或</w:t>
            </w:r>
            <w:r>
              <w:rPr>
                <w:rFonts w:hint="eastAsia" w:ascii="宋体" w:hAnsi="宋体" w:cs="宋体"/>
                <w:bCs/>
                <w:color w:val="000000" w:themeColor="text1"/>
                <w:kern w:val="0"/>
                <w:szCs w:val="21"/>
                <w:shd w:val="clear" w:color="auto" w:fill="FFFFFF" w:themeFill="background1"/>
              </w:rPr>
              <w:t>检测机构出具的检测报告</w:t>
            </w:r>
            <w:r>
              <w:rPr>
                <w:rFonts w:hint="eastAsia" w:ascii="宋体" w:hAnsi="宋体" w:cs="宋体"/>
                <w:color w:val="000000" w:themeColor="text1"/>
                <w:kern w:val="0"/>
                <w:szCs w:val="21"/>
                <w:shd w:val="clear" w:color="auto" w:fill="FFFFFF" w:themeFill="background1"/>
              </w:rPr>
              <w:t>）</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≤104cm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w:t>
            </w:r>
          </w:p>
        </w:tc>
        <w:tc>
          <w:tcPr>
            <w:tcW w:w="7301" w:type="dxa"/>
            <w:gridSpan w:val="2"/>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X线部分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高压发生器最大功率</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最高输出管电流</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≥560mA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最低输出管电流</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≤20mA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全程管电流最小增幅</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≤5mA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3.5</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输出管电压档位</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3.6</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最高输出管电压≥140kv，最低输出管电压≤80kv</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3.7</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球管冷却方式：风冷或水冷</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3.8</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球管冷却效率</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≥780KHU/min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▲3.9</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球管热容量（提供技术技术白皮书或</w:t>
            </w:r>
            <w:r>
              <w:rPr>
                <w:rFonts w:hint="eastAsia" w:ascii="宋体" w:hAnsi="宋体" w:cs="宋体"/>
                <w:bCs/>
                <w:color w:val="000000" w:themeColor="text1"/>
                <w:kern w:val="0"/>
                <w:szCs w:val="21"/>
                <w:shd w:val="clear" w:color="auto" w:fill="FFFFFF" w:themeFill="background1"/>
              </w:rPr>
              <w:t>检测机构出具的检测报告</w:t>
            </w:r>
            <w:r>
              <w:rPr>
                <w:rFonts w:hint="eastAsia" w:ascii="宋体" w:hAnsi="宋体" w:cs="宋体"/>
                <w:color w:val="000000" w:themeColor="text1"/>
                <w:kern w:val="0"/>
                <w:szCs w:val="21"/>
                <w:shd w:val="clear" w:color="auto" w:fill="FFFFFF" w:themeFill="background1"/>
              </w:rPr>
              <w:t>）</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≥7MHU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3.10</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球管焦点个数</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*3.11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球管大焦点大小(mm</w:t>
            </w:r>
            <w:r>
              <w:rPr>
                <w:rFonts w:hint="eastAsia" w:ascii="宋体" w:hAnsi="宋体" w:cs="宋体"/>
                <w:color w:val="000000" w:themeColor="text1"/>
                <w:kern w:val="0"/>
                <w:szCs w:val="21"/>
                <w:shd w:val="clear" w:color="auto" w:fill="FFFFFF" w:themeFill="background1"/>
                <w:vertAlign w:val="superscript"/>
              </w:rPr>
              <w:t>2</w:t>
            </w:r>
            <w:r>
              <w:rPr>
                <w:rFonts w:hint="eastAsia" w:ascii="宋体" w:hAnsi="宋体" w:cs="宋体"/>
                <w:color w:val="000000" w:themeColor="text1"/>
                <w:kern w:val="0"/>
                <w:szCs w:val="21"/>
                <w:shd w:val="clear" w:color="auto" w:fill="FFFFFF" w:themeFill="background1"/>
              </w:rPr>
              <w:t>)</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≤1.2mm</w:t>
            </w:r>
            <w:r>
              <w:rPr>
                <w:rFonts w:hint="eastAsia" w:ascii="宋体" w:hAnsi="宋体" w:cs="宋体"/>
                <w:color w:val="000000" w:themeColor="text1"/>
                <w:kern w:val="0"/>
                <w:szCs w:val="21"/>
                <w:shd w:val="clear" w:color="auto" w:fill="FFFFFF" w:themeFill="background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▲3.12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球管小焦点大小(mm</w:t>
            </w:r>
            <w:r>
              <w:rPr>
                <w:rFonts w:hint="eastAsia" w:ascii="宋体" w:hAnsi="宋体" w:cs="宋体"/>
                <w:color w:val="000000" w:themeColor="text1"/>
                <w:kern w:val="0"/>
                <w:szCs w:val="21"/>
                <w:shd w:val="clear" w:color="auto" w:fill="FFFFFF" w:themeFill="background1"/>
                <w:vertAlign w:val="superscript"/>
              </w:rPr>
              <w:t>2</w:t>
            </w:r>
            <w:r>
              <w:rPr>
                <w:rFonts w:hint="eastAsia" w:ascii="宋体" w:hAnsi="宋体" w:cs="宋体"/>
                <w:color w:val="000000" w:themeColor="text1"/>
                <w:kern w:val="0"/>
                <w:szCs w:val="21"/>
                <w:shd w:val="clear" w:color="auto" w:fill="FFFFFF" w:themeFill="background1"/>
              </w:rPr>
              <w:t>) （提供技术白皮书或</w:t>
            </w:r>
            <w:r>
              <w:rPr>
                <w:rFonts w:hint="eastAsia" w:ascii="宋体" w:hAnsi="宋体" w:cs="宋体"/>
                <w:bCs/>
                <w:color w:val="000000" w:themeColor="text1"/>
                <w:kern w:val="0"/>
                <w:szCs w:val="21"/>
                <w:shd w:val="clear" w:color="auto" w:fill="FFFFFF" w:themeFill="background1"/>
              </w:rPr>
              <w:t>检测机构出具的检测报告</w:t>
            </w:r>
            <w:r>
              <w:rPr>
                <w:rFonts w:hint="eastAsia" w:ascii="宋体" w:hAnsi="宋体" w:cs="宋体"/>
                <w:color w:val="000000" w:themeColor="text1"/>
                <w:kern w:val="0"/>
                <w:szCs w:val="21"/>
                <w:shd w:val="clear" w:color="auto" w:fill="FFFFFF" w:themeFill="background1"/>
              </w:rPr>
              <w:t>）</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≤0.64mm</w:t>
            </w:r>
            <w:r>
              <w:rPr>
                <w:rFonts w:hint="eastAsia" w:ascii="宋体" w:hAnsi="宋体" w:cs="宋体"/>
                <w:color w:val="000000" w:themeColor="text1"/>
                <w:kern w:val="0"/>
                <w:szCs w:val="21"/>
                <w:shd w:val="clear" w:color="auto" w:fill="FFFFFF" w:themeFill="background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bottom"/>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w:t>
            </w:r>
          </w:p>
        </w:tc>
        <w:tc>
          <w:tcPr>
            <w:tcW w:w="7301" w:type="dxa"/>
            <w:gridSpan w:val="2"/>
            <w:shd w:val="clear" w:color="auto" w:fill="FFFFFF" w:themeFill="background1"/>
            <w:tcMar>
              <w:top w:w="0" w:type="dxa"/>
              <w:left w:w="88" w:type="dxa"/>
              <w:bottom w:w="0" w:type="dxa"/>
              <w:right w:w="88" w:type="dxa"/>
            </w:tcMar>
            <w:vAlign w:val="bottom"/>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探测器：提供最新型探测器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bottom"/>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4.1</w:t>
            </w:r>
          </w:p>
        </w:tc>
        <w:tc>
          <w:tcPr>
            <w:tcW w:w="5208" w:type="dxa"/>
            <w:shd w:val="clear" w:color="auto" w:fill="FFFFFF" w:themeFill="background1"/>
            <w:tcMar>
              <w:top w:w="0" w:type="dxa"/>
              <w:left w:w="88" w:type="dxa"/>
              <w:bottom w:w="0" w:type="dxa"/>
              <w:right w:w="88" w:type="dxa"/>
            </w:tcMar>
            <w:vAlign w:val="bottom"/>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探测器物理排数</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≥64排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4.2</w:t>
            </w:r>
          </w:p>
        </w:tc>
        <w:tc>
          <w:tcPr>
            <w:tcW w:w="5208" w:type="dxa"/>
            <w:shd w:val="clear" w:color="auto" w:fill="FFFFFF" w:themeFill="background1"/>
            <w:tcMar>
              <w:top w:w="0" w:type="dxa"/>
              <w:left w:w="88" w:type="dxa"/>
              <w:bottom w:w="0" w:type="dxa"/>
              <w:right w:w="88" w:type="dxa"/>
            </w:tcMar>
            <w:vAlign w:val="bottom"/>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每排探测器物理宽度</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≤0.625mm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探测器Z轴排列：集成化整板</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探测器在等中心线覆盖的Z轴宽度</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≥3.8cm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4.5</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数据采集系统：DAS高集成化设计</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4.6</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准直器：具备后准直器能够阻挡X/Y和Z轴方向的散射线</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▲4.7</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每排探测器物理单元个数</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≥670个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▲4.8</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探测器准直器宽度档位可选择范围（分别列出）</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5</w:t>
            </w:r>
          </w:p>
        </w:tc>
        <w:tc>
          <w:tcPr>
            <w:tcW w:w="7301" w:type="dxa"/>
            <w:gridSpan w:val="2"/>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扫描床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bottom"/>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 xml:space="preserve">5.1 </w:t>
            </w:r>
          </w:p>
        </w:tc>
        <w:tc>
          <w:tcPr>
            <w:tcW w:w="5208" w:type="dxa"/>
            <w:shd w:val="clear" w:color="auto" w:fill="FFFFFF" w:themeFill="background1"/>
            <w:tcMar>
              <w:top w:w="0" w:type="dxa"/>
              <w:left w:w="88" w:type="dxa"/>
              <w:bottom w:w="0" w:type="dxa"/>
              <w:right w:w="88" w:type="dxa"/>
            </w:tcMar>
            <w:vAlign w:val="bottom"/>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扫描床水平移动范围</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≥1600mm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bottom"/>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▲5.2</w:t>
            </w:r>
          </w:p>
        </w:tc>
        <w:tc>
          <w:tcPr>
            <w:tcW w:w="5208" w:type="dxa"/>
            <w:shd w:val="clear" w:color="auto" w:fill="FFFFFF" w:themeFill="background1"/>
            <w:tcMar>
              <w:top w:w="0" w:type="dxa"/>
              <w:left w:w="88" w:type="dxa"/>
              <w:bottom w:w="0" w:type="dxa"/>
              <w:right w:w="88" w:type="dxa"/>
            </w:tcMar>
            <w:vAlign w:val="bottom"/>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扫描床最大水平移动速度（提供技术白皮书或</w:t>
            </w:r>
            <w:r>
              <w:rPr>
                <w:rFonts w:hint="eastAsia" w:ascii="宋体" w:hAnsi="宋体" w:cs="宋体"/>
                <w:bCs/>
                <w:color w:val="000000" w:themeColor="text1"/>
                <w:kern w:val="0"/>
                <w:szCs w:val="21"/>
                <w:shd w:val="clear" w:color="auto" w:fill="FFFFFF" w:themeFill="background1"/>
              </w:rPr>
              <w:t>检测机构出具的检测报告</w:t>
            </w:r>
            <w:r>
              <w:rPr>
                <w:rFonts w:hint="eastAsia" w:ascii="宋体" w:hAnsi="宋体" w:cs="宋体"/>
                <w:color w:val="000000" w:themeColor="text1"/>
                <w:kern w:val="0"/>
                <w:szCs w:val="21"/>
                <w:shd w:val="clear" w:color="auto" w:fill="FFFFFF" w:themeFill="background1"/>
              </w:rPr>
              <w:t>）</w:t>
            </w:r>
          </w:p>
        </w:tc>
        <w:tc>
          <w:tcPr>
            <w:tcW w:w="2063"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≥153mm/s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▲5.3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扫描床垂直升降最低点</w:t>
            </w:r>
          </w:p>
        </w:tc>
        <w:tc>
          <w:tcPr>
            <w:tcW w:w="2063"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≤580mm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▲5.4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扫描床垂直升降最高点</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≥880mm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5.5</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扫描床精度最大承重</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5.6</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在垂直位置上，床可以自动回复到中心平面</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5.7</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扫描床控制脚踏开关</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5.8</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提供头套，膝垫等扫描附件</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bottom"/>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w:t>
            </w:r>
          </w:p>
        </w:tc>
        <w:tc>
          <w:tcPr>
            <w:tcW w:w="7301" w:type="dxa"/>
            <w:gridSpan w:val="2"/>
            <w:shd w:val="clear" w:color="auto" w:fill="FFFFFF" w:themeFill="background1"/>
            <w:tcMar>
              <w:top w:w="0" w:type="dxa"/>
              <w:left w:w="88" w:type="dxa"/>
              <w:bottom w:w="0" w:type="dxa"/>
              <w:right w:w="88" w:type="dxa"/>
            </w:tcMar>
            <w:vAlign w:val="bottom"/>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主控制台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bottom"/>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 xml:space="preserve">6.1 </w:t>
            </w:r>
          </w:p>
        </w:tc>
        <w:tc>
          <w:tcPr>
            <w:tcW w:w="5208" w:type="dxa"/>
            <w:shd w:val="clear" w:color="auto" w:fill="FFFFFF" w:themeFill="background1"/>
            <w:tcMar>
              <w:top w:w="0" w:type="dxa"/>
              <w:left w:w="88" w:type="dxa"/>
              <w:bottom w:w="0" w:type="dxa"/>
              <w:right w:w="88" w:type="dxa"/>
            </w:tcMar>
            <w:vAlign w:val="bottom"/>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主控台计算机</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6.1.1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计算机内存</w:t>
            </w:r>
          </w:p>
        </w:tc>
        <w:tc>
          <w:tcPr>
            <w:tcW w:w="2063"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≥12 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▲6.1.2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硬盘容量</w:t>
            </w:r>
          </w:p>
        </w:tc>
        <w:tc>
          <w:tcPr>
            <w:tcW w:w="2063"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≥1024G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*6.1.3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图像存储量</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≥300,000幅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6.1.4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主控计算机软件平台：Linux或Windows</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6.1.5</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液晶显示器尺寸</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≥19寸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6.1.6</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液晶显示器数量</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6.1.7</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液晶显示器分辨率</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≥1280×1024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6.1.8</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 xml:space="preserve">支持CD／DVD读取和刻录 </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6.1.9</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具备≥2个USB 2.0外置接口</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▲6.1.10</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并行重建功能：并行处理多种模式的图像的重建与重组，可以在一个方案中预置和完成不同算法的重建任务</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▲6.1.11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双向交流系统：自动病人呼吸屏气辅助控制系统，双向语音传输</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6.1.12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图像光盘存储系统DVD刻录（DICOM兼容）</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6.1.13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DICOM3.0：提供DICOM3.0激光相机接口（传输/接收/打印/存档/查询/工作表等）</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6.1.14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具有DICOM Modality Worklist工作列表软件</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6.2</w:t>
            </w:r>
          </w:p>
        </w:tc>
        <w:tc>
          <w:tcPr>
            <w:tcW w:w="5208"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低剂量管理功能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6.2.1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扫描剂量预估功能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6.2.2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剂量报告功能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6.2.3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扫描剂量智能监控预警功能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6.2.4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自动mA功能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6.2.5</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自动kV功能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6.2.6</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具备低剂量扫描功能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6.2.7</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敏感器官保护自动降低mA功能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6.2.8</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儿科专用扫描菜单</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 xml:space="preserve">6.3 </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自适应统计迭代重建计算功能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bottom"/>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w:t>
            </w:r>
          </w:p>
        </w:tc>
        <w:tc>
          <w:tcPr>
            <w:tcW w:w="7301" w:type="dxa"/>
            <w:gridSpan w:val="2"/>
            <w:shd w:val="clear" w:color="auto" w:fill="FFFFFF" w:themeFill="background1"/>
            <w:tcMar>
              <w:top w:w="0" w:type="dxa"/>
              <w:left w:w="88" w:type="dxa"/>
              <w:bottom w:w="0" w:type="dxa"/>
              <w:right w:w="88" w:type="dxa"/>
            </w:tcMar>
            <w:vAlign w:val="bottom"/>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扫描和重建参数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最薄图像扫描层厚</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≤0.625mm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具有实时定位相扫描功能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定位像最大长度</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≥1600mm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图像重建矩阵</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≥512×512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▲7.5</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扩展CT值范围</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≥-10240 Hu to 31710 Hu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7.6</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高清重建算法可以去除锥形束伪影</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7.7</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高清重建算法可以去除X线足跟效应产生的伪影</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7.8</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高清重建算法可以去除X线硬化伪影</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7.9</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高清重建算法可以去除金属伪影</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7.10</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高清重建算法重建速度</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▲7.11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连续螺旋扫描时间（提供技术白皮书或</w:t>
            </w:r>
            <w:r>
              <w:rPr>
                <w:rFonts w:hint="eastAsia" w:ascii="宋体" w:hAnsi="宋体" w:cs="宋体"/>
                <w:bCs/>
                <w:color w:val="000000" w:themeColor="text1"/>
                <w:kern w:val="0"/>
                <w:szCs w:val="21"/>
                <w:shd w:val="clear" w:color="auto" w:fill="FFFFFF" w:themeFill="background1"/>
              </w:rPr>
              <w:t>检测机构出具的检测报告</w:t>
            </w:r>
            <w:r>
              <w:rPr>
                <w:rFonts w:hint="eastAsia" w:ascii="宋体" w:hAnsi="宋体" w:cs="宋体"/>
                <w:color w:val="000000" w:themeColor="text1"/>
                <w:kern w:val="0"/>
                <w:szCs w:val="21"/>
                <w:shd w:val="clear" w:color="auto" w:fill="FFFFFF" w:themeFill="background1"/>
              </w:rPr>
              <w:t>）</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 xml:space="preserve">≥120s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*7.12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最快扫描时间</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≤0.35s/360°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▲7.13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肺部高分辨扫描焦点</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≤0.64mm</w:t>
            </w:r>
            <w:r>
              <w:rPr>
                <w:rFonts w:hint="eastAsia" w:ascii="宋体" w:hAnsi="宋体" w:cs="宋体"/>
                <w:color w:val="000000" w:themeColor="text1"/>
                <w:kern w:val="0"/>
                <w:szCs w:val="21"/>
                <w:shd w:val="clear" w:color="auto" w:fill="FFFFFF" w:themeFill="background1"/>
                <w:vertAlign w:val="superscript"/>
              </w:rPr>
              <w:t>2</w:t>
            </w:r>
            <w:r>
              <w:rPr>
                <w:rFonts w:hint="eastAsia" w:ascii="宋体" w:hAnsi="宋体" w:cs="宋体"/>
                <w:color w:val="000000" w:themeColor="text1"/>
                <w:kern w:val="0"/>
                <w:szCs w:val="21"/>
                <w:shd w:val="clear" w:color="auto" w:fill="FFFFFF" w:themeFill="background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▲7.14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内耳听小骨成像焦点（提供技术白皮书或</w:t>
            </w:r>
            <w:r>
              <w:rPr>
                <w:rFonts w:hint="eastAsia" w:ascii="宋体" w:hAnsi="宋体" w:cs="宋体"/>
                <w:bCs/>
                <w:color w:val="000000" w:themeColor="text1"/>
                <w:kern w:val="0"/>
                <w:szCs w:val="21"/>
                <w:shd w:val="clear" w:color="auto" w:fill="FFFFFF" w:themeFill="background1"/>
              </w:rPr>
              <w:t>检测机构出具的检测报告</w:t>
            </w:r>
            <w:r>
              <w:rPr>
                <w:rFonts w:hint="eastAsia" w:ascii="宋体" w:hAnsi="宋体" w:cs="宋体"/>
                <w:color w:val="000000" w:themeColor="text1"/>
                <w:kern w:val="0"/>
                <w:szCs w:val="21"/>
                <w:shd w:val="clear" w:color="auto" w:fill="FFFFFF" w:themeFill="background1"/>
              </w:rPr>
              <w:t>）</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≤0.64mm</w:t>
            </w:r>
            <w:r>
              <w:rPr>
                <w:rFonts w:hint="eastAsia" w:ascii="宋体" w:hAnsi="宋体" w:cs="宋体"/>
                <w:color w:val="000000" w:themeColor="text1"/>
                <w:kern w:val="0"/>
                <w:szCs w:val="21"/>
                <w:shd w:val="clear" w:color="auto" w:fill="FFFFFF" w:themeFill="background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8</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心脏成像功能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8.1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ECG实时监测</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8.2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ECG自动毫安调控功能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8.3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主控台心电图显示和保存功能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8.4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通过冠脉运动容积分析进行最佳期相自动选择</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▲8.5</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心脏成像扫描时间</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 xml:space="preserve">≤0.35s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▲8.6</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心脏成像单扇区时间分辨率</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 xml:space="preserve">≤175ms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▲9</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4D扫描及灌注扫描功能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高级图像后处理工作站及应用软件（必须含但不限于下列各条，凡经CFDA注册的均须免费提供），数量两套</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放射科信息管理系统自动连接功能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图像三维分析系统</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1171"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具备多平面重建功能MPR</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最大密度投影MIP</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最小密度投影MinIP</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容积三维重建(Volume Rendering)</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10.2.5</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容积仿真内窥镜功能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10.2.6</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自动轮廓勾画</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10.2.7</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序列对</w:t>
            </w:r>
            <w:r>
              <w:rPr>
                <w:rFonts w:hint="eastAsia" w:ascii="宋体" w:hAnsi="宋体" w:cs="Meiryo"/>
                <w:color w:val="000000" w:themeColor="text1"/>
                <w:kern w:val="0"/>
                <w:szCs w:val="21"/>
                <w:shd w:val="clear" w:color="auto" w:fill="FFFFFF" w:themeFill="background1"/>
              </w:rPr>
              <w:t>比</w:t>
            </w:r>
            <w:r>
              <w:rPr>
                <w:rFonts w:hint="eastAsia" w:ascii="宋体" w:hAnsi="宋体" w:cs="宋体"/>
                <w:color w:val="000000" w:themeColor="text1"/>
                <w:kern w:val="0"/>
                <w:szCs w:val="21"/>
                <w:shd w:val="clear" w:color="auto" w:fill="FFFFFF" w:themeFill="background1"/>
              </w:rPr>
              <w:t>工具</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10.2.8</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动态三维分析</w:t>
            </w:r>
            <w:r>
              <w:rPr>
                <w:rFonts w:hint="eastAsia" w:ascii="宋体" w:hAnsi="宋体" w:cs="Meiryo"/>
                <w:color w:val="000000" w:themeColor="text1"/>
                <w:kern w:val="0"/>
                <w:szCs w:val="21"/>
                <w:shd w:val="clear" w:color="auto" w:fill="FFFFFF" w:themeFill="background1"/>
              </w:rPr>
              <w:t>工</w:t>
            </w:r>
            <w:r>
              <w:rPr>
                <w:rFonts w:hint="eastAsia" w:ascii="宋体" w:hAnsi="宋体" w:cs="宋体"/>
                <w:color w:val="000000" w:themeColor="text1"/>
                <w:kern w:val="0"/>
                <w:szCs w:val="21"/>
                <w:shd w:val="clear" w:color="auto" w:fill="FFFFFF" w:themeFill="background1"/>
              </w:rPr>
              <w:t>具</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10.2.9</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曲面重建感兴趣区放置工具</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10.2.10</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多期相融合分析技术</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10.2.11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电影模式</w:t>
            </w:r>
            <w:r>
              <w:rPr>
                <w:rFonts w:hint="eastAsia" w:ascii="宋体" w:hAnsi="宋体" w:cs="Meiryo"/>
                <w:color w:val="000000" w:themeColor="text1"/>
                <w:kern w:val="0"/>
                <w:szCs w:val="21"/>
                <w:shd w:val="clear" w:color="auto" w:fill="FFFFFF" w:themeFill="background1"/>
              </w:rPr>
              <w:t>工</w:t>
            </w:r>
            <w:r>
              <w:rPr>
                <w:rFonts w:hint="eastAsia" w:ascii="宋体" w:hAnsi="宋体" w:cs="宋体"/>
                <w:color w:val="000000" w:themeColor="text1"/>
                <w:kern w:val="0"/>
                <w:szCs w:val="21"/>
                <w:shd w:val="clear" w:color="auto" w:fill="FFFFFF" w:themeFill="background1"/>
              </w:rPr>
              <w:t>具</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10.2.12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透明重建</w:t>
            </w:r>
            <w:r>
              <w:rPr>
                <w:rFonts w:hint="eastAsia" w:ascii="宋体" w:hAnsi="宋体" w:cs="Meiryo"/>
                <w:color w:val="000000" w:themeColor="text1"/>
                <w:kern w:val="0"/>
                <w:szCs w:val="21"/>
                <w:shd w:val="clear" w:color="auto" w:fill="FFFFFF" w:themeFill="background1"/>
              </w:rPr>
              <w:t>工</w:t>
            </w:r>
            <w:r>
              <w:rPr>
                <w:rFonts w:hint="eastAsia" w:ascii="宋体" w:hAnsi="宋体" w:cs="宋体"/>
                <w:color w:val="000000" w:themeColor="text1"/>
                <w:kern w:val="0"/>
                <w:szCs w:val="21"/>
                <w:shd w:val="clear" w:color="auto" w:fill="FFFFFF" w:themeFill="background1"/>
              </w:rPr>
              <w:t>具</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10.2.13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自动中心工具</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10.2.14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管腔分析工具</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10.2.15</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自动割手术刀模式</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CT 4D灌注软件</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10.3.1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通用灌注分析参数</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10.3.1.1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自动分析血容量</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10.3.1.2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自动分析血流量</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10.3.1.3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自动分析平均通过时间</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10.3.1.4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自动分析毛细血管表面渗透性</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10.3.1.5</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自动分析对比剂到达时间</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10.3.2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灌注模板</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10.3.2.1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标准灌注模板</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10.3.2.2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脑卒中灌注模板</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10.3.2.3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脑肿瘤灌注模板</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10.3.2.4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体部肿瘤灌注模板</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10.3.2.5</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软组织灌注模板</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全自动肺结节分析软件</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10.5</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全自动呼吸系统分析软件包</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10.6</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全自动去骨软件</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10.7</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全自动心脏分析软件</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10.7.1</w:t>
            </w:r>
          </w:p>
        </w:tc>
        <w:tc>
          <w:tcPr>
            <w:tcW w:w="5208"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冠状动脉树自动提取</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10.7.2</w:t>
            </w:r>
          </w:p>
        </w:tc>
        <w:tc>
          <w:tcPr>
            <w:tcW w:w="5208"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冠状动脉名 称自动标识</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10.7.3</w:t>
            </w:r>
          </w:p>
        </w:tc>
        <w:tc>
          <w:tcPr>
            <w:tcW w:w="5208"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冠状动脉长度</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10.7.4</w:t>
            </w:r>
          </w:p>
        </w:tc>
        <w:tc>
          <w:tcPr>
            <w:tcW w:w="5208"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冠脉横断面积测量</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1171"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10.7.5</w:t>
            </w:r>
          </w:p>
        </w:tc>
        <w:tc>
          <w:tcPr>
            <w:tcW w:w="5208"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冠脉狭窄度测量</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10.7.6</w:t>
            </w:r>
          </w:p>
        </w:tc>
        <w:tc>
          <w:tcPr>
            <w:tcW w:w="5208"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冠脉官腔体积测量</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10.7.7</w:t>
            </w:r>
          </w:p>
        </w:tc>
        <w:tc>
          <w:tcPr>
            <w:tcW w:w="5208"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冠脉平均直径测量</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10.7.8</w:t>
            </w:r>
          </w:p>
        </w:tc>
        <w:tc>
          <w:tcPr>
            <w:tcW w:w="5208"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冠状斑块彩色编码定性分析</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10.7.9</w:t>
            </w:r>
          </w:p>
        </w:tc>
        <w:tc>
          <w:tcPr>
            <w:tcW w:w="5208"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冠脉斑块体积定量分析</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10.8</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心功能自动分析软件</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10.9</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冠脉钙化积分软件</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10.10</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全自动血管分析软件</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10.10.1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CTA一站式重建功能</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10.10.2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自动血管循迹，提取和显示以及血管尺寸的测量</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10.10.3</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自动探查血管中轴</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10.10.4</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管腔曲面重建成像</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10.10.5</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最佳纵轴重建成像</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10.10.6</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对操作者选定血管节段进行定性和定量分析</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10.10.7</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通过全自动主动脉，髂动脉跟踪技术实现主动脉自动成像</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10.10.8</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对血栓进行自动检测和分析</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10.11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全自动结肠自动分析软件包</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b/>
                <w:bCs/>
                <w:color w:val="000000" w:themeColor="text1"/>
                <w:kern w:val="0"/>
                <w:szCs w:val="21"/>
                <w:shd w:val="clear" w:color="auto" w:fill="FFFFFF" w:themeFill="background1"/>
              </w:rPr>
              <w:t>★</w:t>
            </w:r>
            <w:r>
              <w:rPr>
                <w:rFonts w:hint="eastAsia" w:ascii="宋体" w:hAnsi="宋体" w:cs="宋体"/>
                <w:color w:val="000000" w:themeColor="text1"/>
                <w:kern w:val="0"/>
                <w:szCs w:val="21"/>
                <w:shd w:val="clear" w:color="auto" w:fill="FFFFFF" w:themeFill="background1"/>
              </w:rPr>
              <w:t>11</w:t>
            </w:r>
          </w:p>
        </w:tc>
        <w:tc>
          <w:tcPr>
            <w:tcW w:w="7301" w:type="dxa"/>
            <w:gridSpan w:val="2"/>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第三方设备，包括但不局限于：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11.1</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无线双筒高压注射器一套</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blCellSpacing w:w="15" w:type="dxa"/>
        </w:trPr>
        <w:tc>
          <w:tcPr>
            <w:tcW w:w="1171"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11.2</w:t>
            </w:r>
          </w:p>
        </w:tc>
        <w:tc>
          <w:tcPr>
            <w:tcW w:w="5208" w:type="dxa"/>
            <w:shd w:val="clear" w:color="auto" w:fill="FFFFFF" w:themeFill="background1"/>
            <w:tcMar>
              <w:top w:w="0" w:type="dxa"/>
              <w:left w:w="88" w:type="dxa"/>
              <w:bottom w:w="0" w:type="dxa"/>
              <w:right w:w="88" w:type="dxa"/>
            </w:tcMar>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医用铅衣、铅手套、铅围脖、铅毯、铅帽等防辐射用品一套</w:t>
            </w:r>
          </w:p>
        </w:tc>
        <w:tc>
          <w:tcPr>
            <w:tcW w:w="2063" w:type="dxa"/>
            <w:shd w:val="clear" w:color="auto" w:fill="FFFFFF" w:themeFill="background1"/>
            <w:tcMar>
              <w:top w:w="0" w:type="dxa"/>
              <w:left w:w="88" w:type="dxa"/>
              <w:bottom w:w="0" w:type="dxa"/>
              <w:right w:w="88" w:type="dxa"/>
            </w:tcMa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具备</w:t>
            </w:r>
          </w:p>
        </w:tc>
      </w:tr>
    </w:tbl>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p>
    <w:p>
      <w:pPr>
        <w:widowControl/>
        <w:autoSpaceDE w:val="0"/>
        <w:autoSpaceDN w:val="0"/>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b/>
          <w:bCs/>
          <w:color w:val="000000" w:themeColor="text1"/>
          <w:kern w:val="0"/>
          <w:szCs w:val="21"/>
          <w:shd w:val="clear" w:color="auto" w:fill="FFFFFF" w:themeFill="background1"/>
        </w:rPr>
        <w:t>★</w:t>
      </w:r>
      <w:r>
        <w:rPr>
          <w:rFonts w:hint="eastAsia" w:ascii="宋体" w:hAnsi="宋体" w:cs="宋体"/>
          <w:color w:val="000000" w:themeColor="text1"/>
          <w:kern w:val="0"/>
          <w:szCs w:val="21"/>
          <w:shd w:val="clear" w:color="auto" w:fill="FFFFFF" w:themeFill="background1"/>
        </w:rPr>
        <w:t>包1：商务要求</w:t>
      </w:r>
    </w:p>
    <w:tbl>
      <w:tblPr>
        <w:tblStyle w:val="14"/>
        <w:tblW w:w="864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864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8580" w:type="dxa"/>
            <w:tcBorders>
              <w:top w:val="single" w:color="auto" w:sz="4" w:space="0"/>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1、整机（含球管、探测器</w:t>
            </w:r>
            <w:r>
              <w:rPr>
                <w:rFonts w:hint="eastAsia" w:ascii="宋体" w:hAnsi="宋体" w:cs="宋体"/>
                <w:caps/>
                <w:color w:val="000000" w:themeColor="text1"/>
                <w:szCs w:val="21"/>
                <w:shd w:val="clear" w:color="auto" w:fill="FFFFFF" w:themeFill="background1"/>
              </w:rPr>
              <w:t>以及所配置的第三方产品等）免费维保</w:t>
            </w:r>
            <w:r>
              <w:rPr>
                <w:rFonts w:ascii="宋体" w:hAnsi="宋体" w:cs="宋体"/>
                <w:caps/>
                <w:color w:val="000000" w:themeColor="text1"/>
                <w:szCs w:val="21"/>
                <w:shd w:val="clear" w:color="auto" w:fill="FFFFFF" w:themeFill="background1"/>
              </w:rPr>
              <w:t>≥</w:t>
            </w:r>
            <w:r>
              <w:rPr>
                <w:rFonts w:hint="eastAsia" w:ascii="宋体" w:hAnsi="宋体" w:cs="宋体"/>
                <w:caps/>
                <w:color w:val="000000" w:themeColor="text1"/>
                <w:szCs w:val="21"/>
                <w:shd w:val="clear" w:color="auto" w:fill="FFFFFF" w:themeFill="background1"/>
              </w:rPr>
              <w:t>2年</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8580" w:type="dxa"/>
            <w:tcBorders>
              <w:top w:val="nil"/>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2、提供远程维修诊断系统</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PrEx>
        <w:trPr>
          <w:tblCellSpacing w:w="15" w:type="dxa"/>
        </w:trPr>
        <w:tc>
          <w:tcPr>
            <w:tcW w:w="8580" w:type="dxa"/>
            <w:tcBorders>
              <w:top w:val="nil"/>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3、终身免费提供故障及维修代码</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8580" w:type="dxa"/>
            <w:tcBorders>
              <w:top w:val="nil"/>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4、中国大陆应有备件库</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8580" w:type="dxa"/>
            <w:tcBorders>
              <w:top w:val="nil"/>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5、提供免费保修电话；提供400或800报修电话号码</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8580" w:type="dxa"/>
            <w:tcBorders>
              <w:top w:val="nil"/>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6、提供技术培训，保证使用人员能够正确操作，能正确使用设备各种功能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8580" w:type="dxa"/>
            <w:tcBorders>
              <w:top w:val="nil"/>
              <w:left w:val="single" w:color="auto" w:sz="4" w:space="0"/>
              <w:bottom w:val="single" w:color="auto" w:sz="4" w:space="0"/>
              <w:right w:val="single" w:color="auto" w:sz="4" w:space="0"/>
            </w:tcBorders>
            <w:tcMar>
              <w:top w:w="0" w:type="dxa"/>
              <w:left w:w="88" w:type="dxa"/>
              <w:bottom w:w="0" w:type="dxa"/>
              <w:right w:w="88" w:type="dxa"/>
            </w:tcMar>
          </w:tcPr>
          <w:p>
            <w:pPr>
              <w:widowControl/>
              <w:autoSpaceDE w:val="0"/>
              <w:autoSpaceDN w:val="0"/>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7、提供设备运行、安装、使用环境要求及指导</w:t>
            </w:r>
          </w:p>
        </w:tc>
      </w:tr>
    </w:tbl>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 </w:t>
      </w:r>
    </w:p>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三、商务条件</w:t>
      </w:r>
      <w:r>
        <w:rPr>
          <w:rFonts w:ascii="宋体" w:hAnsi="宋体" w:cs="宋体"/>
          <w:b/>
          <w:bCs/>
          <w:color w:val="000000" w:themeColor="text1"/>
          <w:kern w:val="0"/>
          <w:szCs w:val="21"/>
          <w:shd w:val="clear" w:color="auto" w:fill="FFFFFF" w:themeFill="background1"/>
        </w:rPr>
        <w:t>（以“</w:t>
      </w:r>
      <w:r>
        <w:rPr>
          <w:rFonts w:hint="eastAsia" w:ascii="宋体" w:hAnsi="宋体" w:cs="宋体"/>
          <w:b/>
          <w:bCs/>
          <w:color w:val="000000" w:themeColor="text1"/>
          <w:kern w:val="0"/>
          <w:szCs w:val="21"/>
          <w:shd w:val="clear" w:color="auto" w:fill="FFFFFF" w:themeFill="background1"/>
        </w:rPr>
        <w:t>★</w:t>
      </w:r>
      <w:r>
        <w:rPr>
          <w:rFonts w:ascii="宋体" w:hAnsi="宋体"/>
          <w:b/>
          <w:bCs/>
          <w:color w:val="000000" w:themeColor="text1"/>
          <w:kern w:val="0"/>
          <w:szCs w:val="21"/>
          <w:shd w:val="clear" w:color="auto" w:fill="FFFFFF" w:themeFill="background1"/>
        </w:rPr>
        <w:t>”</w:t>
      </w:r>
      <w:r>
        <w:rPr>
          <w:rFonts w:ascii="宋体" w:hAnsi="宋体" w:cs="宋体"/>
          <w:b/>
          <w:bCs/>
          <w:color w:val="000000" w:themeColor="text1"/>
          <w:kern w:val="0"/>
          <w:szCs w:val="21"/>
          <w:shd w:val="clear" w:color="auto" w:fill="FFFFFF" w:themeFill="background1"/>
        </w:rPr>
        <w:t>标示的内容为不允许负偏离的实质性要求）</w:t>
      </w:r>
    </w:p>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b/>
          <w:bCs/>
          <w:color w:val="000000" w:themeColor="text1"/>
          <w:kern w:val="0"/>
          <w:szCs w:val="21"/>
          <w:shd w:val="clear" w:color="auto" w:fill="FFFFFF" w:themeFill="background1"/>
        </w:rPr>
        <w:t>包：1</w:t>
      </w:r>
      <w:r>
        <w:rPr>
          <w:rFonts w:ascii="宋体" w:hAnsi="宋体" w:cs="宋体"/>
          <w:b/>
          <w:bCs/>
          <w:color w:val="000000" w:themeColor="text1"/>
          <w:kern w:val="0"/>
          <w:szCs w:val="21"/>
          <w:shd w:val="clear" w:color="auto" w:fill="FFFFFF" w:themeFill="background1"/>
        </w:rPr>
        <w:br w:type="textWrapping"/>
      </w:r>
      <w:r>
        <w:rPr>
          <w:rFonts w:ascii="宋体" w:hAnsi="宋体" w:cs="宋体"/>
          <w:b/>
          <w:bCs/>
          <w:color w:val="000000" w:themeColor="text1"/>
          <w:kern w:val="0"/>
          <w:szCs w:val="21"/>
          <w:shd w:val="clear" w:color="auto" w:fill="FFFFFF" w:themeFill="background1"/>
        </w:rPr>
        <w:t xml:space="preserve">1、交付地点：各设备配置医院指定地点 </w:t>
      </w:r>
      <w:r>
        <w:rPr>
          <w:rFonts w:ascii="宋体" w:hAnsi="宋体" w:cs="宋体"/>
          <w:b/>
          <w:bCs/>
          <w:color w:val="000000" w:themeColor="text1"/>
          <w:kern w:val="0"/>
          <w:szCs w:val="21"/>
          <w:shd w:val="clear" w:color="auto" w:fill="FFFFFF" w:themeFill="background1"/>
        </w:rPr>
        <w:br w:type="textWrapping"/>
      </w:r>
      <w:r>
        <w:rPr>
          <w:rFonts w:ascii="宋体" w:hAnsi="宋体" w:cs="宋体"/>
          <w:b/>
          <w:bCs/>
          <w:color w:val="000000" w:themeColor="text1"/>
          <w:kern w:val="0"/>
          <w:szCs w:val="21"/>
          <w:shd w:val="clear" w:color="auto" w:fill="FFFFFF" w:themeFill="background1"/>
        </w:rPr>
        <w:t>2、交付时间：合同签订后 (60 ) 天内交货</w:t>
      </w:r>
      <w:r>
        <w:rPr>
          <w:rFonts w:ascii="宋体" w:hAnsi="宋体" w:cs="宋体"/>
          <w:b/>
          <w:bCs/>
          <w:color w:val="000000" w:themeColor="text1"/>
          <w:kern w:val="0"/>
          <w:szCs w:val="21"/>
          <w:shd w:val="clear" w:color="auto" w:fill="FFFFFF" w:themeFill="background1"/>
        </w:rPr>
        <w:br w:type="textWrapping"/>
      </w:r>
      <w:r>
        <w:rPr>
          <w:rFonts w:ascii="宋体" w:hAnsi="宋体" w:cs="宋体"/>
          <w:b/>
          <w:bCs/>
          <w:color w:val="000000" w:themeColor="text1"/>
          <w:kern w:val="0"/>
          <w:szCs w:val="21"/>
          <w:shd w:val="clear" w:color="auto" w:fill="FFFFFF" w:themeFill="background1"/>
        </w:rPr>
        <w:t>3、交付条件：各配置医院验收合格后</w:t>
      </w:r>
      <w:r>
        <w:rPr>
          <w:rFonts w:ascii="宋体" w:hAnsi="宋体" w:cs="宋体"/>
          <w:b/>
          <w:bCs/>
          <w:color w:val="000000" w:themeColor="text1"/>
          <w:kern w:val="0"/>
          <w:szCs w:val="21"/>
          <w:shd w:val="clear" w:color="auto" w:fill="FFFFFF" w:themeFill="background1"/>
        </w:rPr>
        <w:br w:type="textWrapping"/>
      </w:r>
      <w:r>
        <w:rPr>
          <w:rFonts w:ascii="宋体" w:hAnsi="宋体" w:cs="宋体"/>
          <w:b/>
          <w:bCs/>
          <w:color w:val="000000" w:themeColor="text1"/>
          <w:kern w:val="0"/>
          <w:szCs w:val="21"/>
          <w:shd w:val="clear" w:color="auto" w:fill="FFFFFF" w:themeFill="background1"/>
        </w:rPr>
        <w:t>4、是否收取履约保证金：否</w:t>
      </w:r>
      <w:r>
        <w:rPr>
          <w:rFonts w:ascii="宋体" w:hAnsi="宋体" w:cs="宋体"/>
          <w:b/>
          <w:bCs/>
          <w:color w:val="000000" w:themeColor="text1"/>
          <w:kern w:val="0"/>
          <w:szCs w:val="21"/>
          <w:shd w:val="clear" w:color="auto" w:fill="FFFFFF" w:themeFill="background1"/>
        </w:rPr>
        <w:br w:type="textWrapping"/>
      </w:r>
      <w:r>
        <w:rPr>
          <w:rFonts w:ascii="宋体" w:hAnsi="宋体" w:cs="宋体"/>
          <w:b/>
          <w:bCs/>
          <w:color w:val="000000" w:themeColor="text1"/>
          <w:kern w:val="0"/>
          <w:szCs w:val="21"/>
          <w:shd w:val="clear" w:color="auto" w:fill="FFFFFF" w:themeFill="background1"/>
        </w:rPr>
        <w:t>5、是否邀请投标人参与验收：否</w:t>
      </w:r>
      <w:r>
        <w:rPr>
          <w:rFonts w:ascii="宋体" w:hAnsi="宋体" w:cs="宋体"/>
          <w:b/>
          <w:bCs/>
          <w:color w:val="000000" w:themeColor="text1"/>
          <w:kern w:val="0"/>
          <w:szCs w:val="21"/>
          <w:shd w:val="clear" w:color="auto" w:fill="FFFFFF" w:themeFill="background1"/>
        </w:rPr>
        <w:br w:type="textWrapping"/>
      </w:r>
      <w:r>
        <w:rPr>
          <w:rFonts w:ascii="宋体" w:hAnsi="宋体" w:cs="宋体"/>
          <w:b/>
          <w:bCs/>
          <w:color w:val="000000" w:themeColor="text1"/>
          <w:kern w:val="0"/>
          <w:szCs w:val="21"/>
          <w:shd w:val="clear" w:color="auto" w:fill="FFFFFF" w:themeFill="background1"/>
        </w:rPr>
        <w:t xml:space="preserve">6、验收方式数据表格 </w:t>
      </w:r>
    </w:p>
    <w:tbl>
      <w:tblPr>
        <w:tblStyle w:val="14"/>
        <w:tblW w:w="8336"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667"/>
        <w:gridCol w:w="666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tblCellSpacing w:w="0" w:type="dxa"/>
        </w:trPr>
        <w:tc>
          <w:tcPr>
            <w:tcW w:w="1667"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验收期次</w:t>
            </w:r>
          </w:p>
        </w:tc>
        <w:tc>
          <w:tcPr>
            <w:tcW w:w="6669"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验收期次说明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1</w:t>
            </w:r>
          </w:p>
        </w:tc>
        <w:tc>
          <w:tcPr>
            <w:tcW w:w="6669"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满足招标参数要求</w:t>
            </w:r>
          </w:p>
        </w:tc>
      </w:tr>
    </w:tbl>
    <w:p>
      <w:pPr>
        <w:widowControl/>
        <w:adjustRightInd w:val="0"/>
        <w:snapToGrid w:val="0"/>
        <w:spacing w:line="300" w:lineRule="auto"/>
        <w:jc w:val="left"/>
        <w:rPr>
          <w:rFonts w:ascii="宋体" w:hAnsi="宋体" w:cs="宋体"/>
          <w:b/>
          <w:bCs/>
          <w:color w:val="000000" w:themeColor="text1"/>
          <w:kern w:val="0"/>
          <w:szCs w:val="21"/>
          <w:shd w:val="clear" w:color="auto" w:fill="FFFFFF" w:themeFill="background1"/>
        </w:rPr>
      </w:pPr>
      <w:r>
        <w:rPr>
          <w:rFonts w:ascii="宋体" w:hAnsi="宋体" w:cs="宋体"/>
          <w:b/>
          <w:bCs/>
          <w:color w:val="000000" w:themeColor="text1"/>
          <w:kern w:val="0"/>
          <w:szCs w:val="21"/>
          <w:shd w:val="clear" w:color="auto" w:fill="FFFFFF" w:themeFill="background1"/>
        </w:rPr>
        <w:t xml:space="preserve">7、支付方式数据表格 </w:t>
      </w:r>
    </w:p>
    <w:tbl>
      <w:tblPr>
        <w:tblStyle w:val="14"/>
        <w:tblW w:w="8336"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667"/>
        <w:gridCol w:w="1667"/>
        <w:gridCol w:w="500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Header/>
          <w:tblCellSpacing w:w="0" w:type="dxa"/>
        </w:trPr>
        <w:tc>
          <w:tcPr>
            <w:tcW w:w="1667"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支付期次</w:t>
            </w:r>
          </w:p>
        </w:tc>
        <w:tc>
          <w:tcPr>
            <w:tcW w:w="1667"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支付比例(%)</w:t>
            </w:r>
          </w:p>
        </w:tc>
        <w:tc>
          <w:tcPr>
            <w:tcW w:w="5002"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支付期次说明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1</w:t>
            </w:r>
          </w:p>
        </w:tc>
        <w:tc>
          <w:tcPr>
            <w:tcW w:w="1667"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10</w:t>
            </w:r>
          </w:p>
        </w:tc>
        <w:tc>
          <w:tcPr>
            <w:tcW w:w="5002"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合同签订后，预付合同金额的10%，</w:t>
            </w:r>
            <w:r>
              <w:rPr>
                <w:rFonts w:hint="eastAsia" w:ascii="宋体" w:hAnsi="宋体" w:cs="宋体"/>
                <w:color w:val="000000" w:themeColor="text1"/>
                <w:kern w:val="0"/>
                <w:szCs w:val="21"/>
                <w:shd w:val="clear" w:color="auto" w:fill="FFFFFF" w:themeFill="background1"/>
              </w:rPr>
              <w:t>同时</w:t>
            </w:r>
            <w:r>
              <w:rPr>
                <w:rFonts w:ascii="宋体" w:hAnsi="宋体" w:cs="宋体"/>
                <w:color w:val="000000" w:themeColor="text1"/>
                <w:kern w:val="0"/>
                <w:szCs w:val="21"/>
                <w:shd w:val="clear" w:color="auto" w:fill="FFFFFF" w:themeFill="background1"/>
              </w:rPr>
              <w:t>中标人应提供银行出具的100%预付款退款保函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PrEx>
        <w:trPr>
          <w:tblCellSpacing w:w="0" w:type="dxa"/>
        </w:trPr>
        <w:tc>
          <w:tcPr>
            <w:tcW w:w="1667"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2</w:t>
            </w:r>
          </w:p>
        </w:tc>
        <w:tc>
          <w:tcPr>
            <w:tcW w:w="1667"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80</w:t>
            </w:r>
          </w:p>
        </w:tc>
        <w:tc>
          <w:tcPr>
            <w:tcW w:w="5002"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签订合同,货物验收合格后，按照各医院的流程支付</w:t>
            </w:r>
            <w:r>
              <w:rPr>
                <w:rFonts w:hint="eastAsia" w:ascii="宋体" w:hAnsi="宋体" w:cs="宋体"/>
                <w:color w:val="000000" w:themeColor="text1"/>
                <w:kern w:val="0"/>
                <w:szCs w:val="21"/>
                <w:shd w:val="clear" w:color="auto" w:fill="FFFFFF" w:themeFill="background1"/>
              </w:rPr>
              <w:t>至合同金额的</w:t>
            </w:r>
            <w:r>
              <w:rPr>
                <w:rFonts w:ascii="宋体" w:hAnsi="宋体" w:cs="宋体"/>
                <w:color w:val="000000" w:themeColor="text1"/>
                <w:kern w:val="0"/>
                <w:szCs w:val="21"/>
                <w:shd w:val="clear" w:color="auto" w:fill="FFFFFF" w:themeFill="background1"/>
              </w:rPr>
              <w:t>90%</w:t>
            </w:r>
            <w:r>
              <w:rPr>
                <w:rFonts w:hint="eastAsia" w:ascii="宋体" w:hAnsi="宋体" w:cs="宋体"/>
                <w:color w:val="000000" w:themeColor="text1"/>
                <w:kern w:val="0"/>
                <w:szCs w:val="21"/>
                <w:shd w:val="clear" w:color="auto" w:fill="FFFFFF" w:themeFill="background1"/>
              </w:rPr>
              <w:t>(医院付款进度原则上不超过验收合格后60天)</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blCellSpacing w:w="0" w:type="dxa"/>
        </w:trPr>
        <w:tc>
          <w:tcPr>
            <w:tcW w:w="1667"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3</w:t>
            </w:r>
          </w:p>
        </w:tc>
        <w:tc>
          <w:tcPr>
            <w:tcW w:w="1667"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10</w:t>
            </w:r>
          </w:p>
        </w:tc>
        <w:tc>
          <w:tcPr>
            <w:tcW w:w="5002" w:type="dxa"/>
            <w:tcBorders>
              <w:top w:val="outset" w:color="auto" w:sz="6" w:space="0"/>
              <w:left w:val="outset" w:color="auto" w:sz="6" w:space="0"/>
              <w:bottom w:val="outset" w:color="auto" w:sz="6" w:space="0"/>
              <w:right w:val="outset" w:color="auto" w:sz="6" w:space="0"/>
            </w:tcBorders>
            <w:vAlign w:val="center"/>
          </w:tcPr>
          <w:p>
            <w:pPr>
              <w:widowControl/>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验收合格一年后支付余款10%</w:t>
            </w:r>
          </w:p>
        </w:tc>
      </w:tr>
    </w:tbl>
    <w:p>
      <w:pPr>
        <w:widowControl/>
        <w:shd w:val="clear" w:color="auto" w:fill="FFFFFF"/>
        <w:adjustRightInd w:val="0"/>
        <w:snapToGrid w:val="0"/>
        <w:spacing w:line="300" w:lineRule="auto"/>
        <w:jc w:val="left"/>
        <w:rPr>
          <w:rFonts w:ascii="宋体" w:hAnsi="宋体" w:cs="宋体"/>
          <w:color w:val="000000" w:themeColor="text1"/>
          <w:kern w:val="0"/>
          <w:szCs w:val="21"/>
          <w:shd w:val="clear" w:color="auto" w:fill="FFFFFF" w:themeFill="background1"/>
        </w:rPr>
      </w:pPr>
      <w:r>
        <w:rPr>
          <w:rFonts w:hint="eastAsia" w:ascii="宋体" w:hAnsi="宋体" w:cs="宋体"/>
          <w:b/>
          <w:bCs/>
          <w:color w:val="000000" w:themeColor="text1"/>
          <w:kern w:val="0"/>
          <w:szCs w:val="21"/>
          <w:shd w:val="clear" w:color="auto" w:fill="FFFFFF" w:themeFill="background1"/>
        </w:rPr>
        <w:t>★合同包1其他服务要求：</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1.安装与调试</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1.1、安装与验收</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1.1.1安装</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1.1.1.1 合同签订后，由中标人负责将设备按签订合同的具体数量、具体地点运送到最终目的地。并负责派技术人员到现场进行安装、调试，并负责调试至验收合格交付配置医院使用。</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1.1.1.2 中标人负责组织专业技术人员进行货物安装调试，各医院应提供必须的基本条件和专人配合，保证各项安装工作顺利进行。</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1.1.1.3 中标人应在合同签订时，向配置医院提供安装及试运行的进度计划表。</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1.1.1.4 设备到达最终采购人现场后，中标人的工程师到采购人的现场安装设备，同时应向配置医院介绍设备功能及特殊分析并进行现场演示。</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1.1.1.5设备进场后须在接到医院安装通知后在规定的时间内安装调试完毕并交付使用。</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1.1.1.6中标人提供的配置应符合临床应用要求。</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1.1.2 验收</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1.1.2.1验收标准</w:t>
      </w:r>
    </w:p>
    <w:p>
      <w:pPr>
        <w:widowControl/>
        <w:shd w:val="clear" w:color="auto" w:fill="FFFFFF"/>
        <w:adjustRightInd w:val="0"/>
        <w:snapToGrid w:val="0"/>
        <w:spacing w:line="440" w:lineRule="exact"/>
        <w:ind w:firstLine="225"/>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投标人所提供的设备必须是制造厂家生产的崭新的未开箱的原包装设备。所有设备按厂家设备验收标准（符合国家或行业或地方标准）、招标文件、投标文件等有关内容进行验收。投标人提供设备的制造标准及技术规范等有关资料必须符合中国相应有关标准、规范要求。如属于计量器具的，须经过计量部门计量检定或校准，合格后才能投入使用。检测费用由中标人承担。</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1.1.2.2验收程序和方法</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1.1.2.2.1出厂检验</w:t>
      </w:r>
    </w:p>
    <w:p>
      <w:pPr>
        <w:widowControl/>
        <w:shd w:val="clear" w:color="auto" w:fill="FFFFFF"/>
        <w:adjustRightInd w:val="0"/>
        <w:snapToGrid w:val="0"/>
        <w:spacing w:line="440" w:lineRule="exact"/>
        <w:ind w:firstLine="225"/>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中标人在设备出厂前，应按设备技术标准规定的检验项目和检验方法进行全面检验，中标人应随同货物出具供货证明、产地证书、出厂检验报告、质量合格证书、原装拼配设备的证明资料和文件以及生产厂家供货确认函等。结果必须符合第1.1.2.1款验收标准的要求。</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1.1.2.2.2初验收：</w:t>
      </w:r>
    </w:p>
    <w:p>
      <w:pPr>
        <w:widowControl/>
        <w:shd w:val="clear" w:color="auto" w:fill="FFFFFF"/>
        <w:adjustRightInd w:val="0"/>
        <w:snapToGrid w:val="0"/>
        <w:spacing w:line="440" w:lineRule="exact"/>
        <w:ind w:firstLine="288"/>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由中标人和各医院共同对设备的数量、质量、外包装等根据本章节的有关规定逐项检验。</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1.1.2.2.3试运行：</w:t>
      </w:r>
    </w:p>
    <w:p>
      <w:pPr>
        <w:widowControl/>
        <w:shd w:val="clear" w:color="auto" w:fill="FFFFFF"/>
        <w:adjustRightInd w:val="0"/>
        <w:snapToGrid w:val="0"/>
        <w:spacing w:line="440" w:lineRule="exact"/>
        <w:ind w:firstLine="225"/>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设备安装完毕后，中标人应对设备的整体性能和功能进行测试，试运行期间，出现的任何问题，应由中标人及时处理修正。测试结果必须符合招标文件要求及合同中的相关条款，同时中标人应向各医院提供自检记录。</w:t>
      </w:r>
    </w:p>
    <w:p>
      <w:pPr>
        <w:widowControl/>
        <w:shd w:val="clear" w:color="auto" w:fill="FFFFFF"/>
        <w:adjustRightInd w:val="0"/>
        <w:snapToGrid w:val="0"/>
        <w:spacing w:line="440" w:lineRule="exact"/>
        <w:ind w:firstLine="50"/>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1.1.2.2.4最终验收：</w:t>
      </w:r>
    </w:p>
    <w:p>
      <w:pPr>
        <w:widowControl/>
        <w:shd w:val="clear" w:color="auto" w:fill="FFFFFF"/>
        <w:adjustRightInd w:val="0"/>
        <w:snapToGrid w:val="0"/>
        <w:spacing w:line="440" w:lineRule="exact"/>
        <w:ind w:firstLine="288"/>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试运行并测试验收结束后，由各医院或中标人委托的专业公司以及有关管理部门按招标文件以及合同相关条款要求一同对设备进行联合验收，验收结果应符合各医院使用要求。在此期间，若发现产品质量有问题中标人应无条件免费更换，并无条件重新检测且调试直至验收合格交付使用。</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1.1.2.3中标人在各医院安装现场进行最终验收所产生的一切费用由中标人承担（并入投标报价内）。</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1.1.2.4若验收不能符合要求，设备配置医院将按合同条款的有关规定执行。</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1.2、技术资料要求:中标人需提供本项目全套设备配置清单（详列名 称、品 牌型号、数量、原 产地等）。中标人应向各医院提供以下目录的技术资料壹套（各项指标和参数应符合验收标准，采购人有权委托中国 有资格单位或机构对设备性能、精度进行校核）。</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1.2.1出厂明细表(装箱单)；</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1.2.2出厂检验报告和合格证书；</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1.2.3使用说明书；</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1.2.4安装手册、操作手册、维修手册；</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1.2.5零部件目录；</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1.2.6相关文件、支持程序软盘或光盘；</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1.2.7提供原 产地制造商的产品证明；</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1.2.8合同中要求的其它文件资料。</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1.3、专用工具</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1.3.1中标人应向各医院提供一套维修所需的专用工具及清单(清单附在投标文件中)。</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1.4、特殊工具</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1.4.1中标人应向各医院提供货物安装和维修所需的特殊工具及清单和中文说明书，其费用包括在投标总价内。</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2、售后 服务要求</w:t>
      </w:r>
    </w:p>
    <w:p>
      <w:pPr>
        <w:widowControl/>
        <w:shd w:val="clear" w:color="auto" w:fill="FFFFFF"/>
        <w:adjustRightInd w:val="0"/>
        <w:snapToGrid w:val="0"/>
        <w:spacing w:line="440" w:lineRule="exact"/>
        <w:ind w:left="105" w:hanging="105" w:hangingChars="50"/>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2.1中标人应按招标文件中的要求对所提供的设备进行现场免费保修，终身维护。免费保修期自设备整机安装调试正常，验收签名之日起计算。保修期内，须按合同条款提供免费服务，非因操作不当造成要更换的零配件及设备由中标人负责包修、包换。中标人在免费保修期内须提供免费上门维修服务，并进行终身维护，设备运行发生故障时接到医院故障通知后1小时内响应，并在10小时内派维修工程师到达设备维修地点免费负责修理或更换有缺陷的零部件，如无法及时维修，则维保时间按延误的时间两倍顺延。若维修时间超过20天仍无法维修的，医院有权要求更换设备或赔偿。免费保修期满前1个月内中标人应负责对设备进行一次免费全面检查，如发现潜在问题，应负责排除，保证设备正常运行。</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2.2为保障设备的维修及病人的利益，中标人在国内设置维修服务点且维修点至省内各设市区正常汽车车程不超过4个小时（路程说明及驻点的地址、照片、房产证或租赁合同复印件等可证明材料）。</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2.3为了保障设备的应急维修，中标人需提供驻维修服务点售后工程师不少于2人（投标人应提供工程师人员名单、身份证号、</w:t>
      </w:r>
      <w:r>
        <w:rPr>
          <w:rFonts w:ascii="宋体" w:hAnsi="宋体" w:eastAsia="宋体" w:cs="宋体"/>
          <w:color w:val="000000" w:themeColor="text1"/>
          <w:kern w:val="0"/>
          <w:szCs w:val="21"/>
          <w:shd w:val="clear" w:color="auto" w:fill="FFFFFF" w:themeFill="background1"/>
        </w:rPr>
        <w:t>提供投标截止时间前六个月（不含投标截止时间的当月）中任一月份的</w:t>
      </w:r>
      <w:r>
        <w:rPr>
          <w:rFonts w:hint="eastAsia" w:ascii="宋体" w:hAnsi="宋体" w:cs="宋体"/>
          <w:color w:val="000000" w:themeColor="text1"/>
          <w:kern w:val="0"/>
          <w:szCs w:val="21"/>
          <w:shd w:val="clear" w:color="auto" w:fill="FFFFFF" w:themeFill="background1"/>
        </w:rPr>
        <w:t>在职社保证明、能维修所投设备工程师的相关证件或证明材料）。</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2.4质量保证期结束后，中标人应在设备使用地区指 定有维修能力的代 理机构对设备在必要时进行定期维护和修理。</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2.5质量保证期后的服务要求</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2.5.1质保期结束后，中标人仍应负责对设备提供售后 服务，并保障备品配件的供应。</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2.5.2投标人应在投标文件中详细提供售后 服务承诺、保障措施、保修期内的维保范围和内容、保修期后的维保服务内容，及服务费用的报价。投标人须在投标文件中承诺质量保证期后的服务不收取上门服务人工及差旅费。</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3、技术培训</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3.1中标人须免费对设备进行安装和调试，并列好计划对设备的使用操作、设备维修、故障排除、日常保养等方面提供现场技术培训，直到受训的技术人员能独立操作为止；对相应的受训人员将免费提供相应讲义教材等资料。技术培训没完成，不进行设备最终验收。</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4、备品备件</w:t>
      </w:r>
    </w:p>
    <w:p>
      <w:pPr>
        <w:widowControl/>
        <w:shd w:val="clear" w:color="auto" w:fill="FFFFFF"/>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4.1中标人应提供设备在质量保证期过后两年内所需的备品备件及清单（含价格清单，价格清单应在报价标部分列明，并说明此价格清单为该备品配件的最高限价）。</w:t>
      </w:r>
    </w:p>
    <w:p>
      <w:pPr>
        <w:widowControl/>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4.2中标人应在中华人民共和国境内设有备品备件保税库（注明详细地址），且备品配件可保证供应10年以上。投标人应保证能迅速快捷地提供设备的备品备件。</w:t>
      </w:r>
    </w:p>
    <w:p>
      <w:pPr>
        <w:widowControl/>
        <w:adjustRightInd w:val="0"/>
        <w:snapToGrid w:val="0"/>
        <w:spacing w:line="440" w:lineRule="exact"/>
        <w:jc w:val="left"/>
        <w:rPr>
          <w:rFonts w:ascii="宋体" w:hAnsi="宋体" w:cs="宋体"/>
          <w:color w:val="000000" w:themeColor="text1"/>
          <w:kern w:val="0"/>
          <w:szCs w:val="21"/>
          <w:shd w:val="clear" w:color="auto" w:fill="FFFFFF" w:themeFill="background1"/>
        </w:rPr>
      </w:pPr>
    </w:p>
    <w:p>
      <w:pPr>
        <w:widowControl/>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 </w:t>
      </w:r>
    </w:p>
    <w:p>
      <w:pPr>
        <w:widowControl/>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四、其他事项</w:t>
      </w:r>
    </w:p>
    <w:p>
      <w:pPr>
        <w:widowControl/>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1、除招标文件另有规定外，若出现有关法律、法规和规章有强制性规定但招标文件未列明的情形，则投标人应按照有关法律、法规和规章强制性规定执行。</w:t>
      </w:r>
    </w:p>
    <w:p>
      <w:pPr>
        <w:widowControl/>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2、其他：</w:t>
      </w:r>
    </w:p>
    <w:p>
      <w:pPr>
        <w:widowControl/>
        <w:adjustRightInd w:val="0"/>
        <w:snapToGrid w:val="0"/>
        <w:spacing w:line="440" w:lineRule="exact"/>
        <w:jc w:val="left"/>
        <w:rPr>
          <w:rFonts w:ascii="宋体" w:hAnsi="宋体" w:cs="宋体"/>
          <w:b/>
          <w:color w:val="000000" w:themeColor="text1"/>
          <w:kern w:val="0"/>
          <w:szCs w:val="21"/>
          <w:shd w:val="clear" w:color="auto" w:fill="FFFFFF" w:themeFill="background1"/>
        </w:rPr>
      </w:pPr>
      <w:r>
        <w:rPr>
          <w:rFonts w:hint="eastAsia" w:ascii="宋体" w:hAnsi="宋体" w:cs="宋体"/>
          <w:color w:val="000000" w:themeColor="text1"/>
          <w:kern w:val="0"/>
          <w:szCs w:val="21"/>
          <w:shd w:val="clear" w:color="auto" w:fill="FFFFFF" w:themeFill="background1"/>
        </w:rPr>
        <w:t>2.1</w:t>
      </w:r>
      <w:r>
        <w:rPr>
          <w:rFonts w:ascii="宋体" w:hAnsi="宋体" w:cs="宋体"/>
          <w:color w:val="000000" w:themeColor="text1"/>
          <w:kern w:val="0"/>
          <w:szCs w:val="21"/>
          <w:shd w:val="clear" w:color="auto" w:fill="FFFFFF" w:themeFill="background1"/>
        </w:rPr>
        <w:t>投标人的报价应包括设备所涉及的有关项目费用进行报价，包括：产品制造、包装、劳务、管理、运输、保险、医院内安装、搬运、设备就位及现场清理、调试、检验（或抽样送检）、技术培训及技术资料、维护、保修、验收、外贸代理费（若有）、关税（若有）、保险增值税发票等，以及所有根据合同或其它原因应由投标人支付的税金和其它应缴的费用，以及可合理推断的责任和义务。</w:t>
      </w:r>
    </w:p>
    <w:p>
      <w:pPr>
        <w:widowControl/>
        <w:adjustRightInd w:val="0"/>
        <w:snapToGrid w:val="0"/>
        <w:spacing w:line="440" w:lineRule="exact"/>
        <w:jc w:val="left"/>
        <w:rPr>
          <w:rFonts w:ascii="宋体" w:hAnsi="宋体" w:cs="宋体"/>
          <w:color w:val="000000" w:themeColor="text1"/>
          <w:kern w:val="0"/>
          <w:szCs w:val="21"/>
          <w:shd w:val="clear" w:color="auto" w:fill="FFFFFF" w:themeFill="background1"/>
        </w:rPr>
      </w:pPr>
    </w:p>
    <w:p>
      <w:pPr>
        <w:widowControl/>
        <w:adjustRightInd w:val="0"/>
        <w:snapToGrid w:val="0"/>
        <w:spacing w:line="440" w:lineRule="exact"/>
        <w:jc w:val="left"/>
        <w:rPr>
          <w:rFonts w:ascii="宋体" w:hAnsi="宋体" w:cs="宋体"/>
          <w:color w:val="000000" w:themeColor="text1"/>
          <w:kern w:val="0"/>
          <w:szCs w:val="21"/>
          <w:shd w:val="clear" w:color="auto" w:fill="FFFFFF" w:themeFill="background1"/>
        </w:rPr>
      </w:pPr>
      <w:r>
        <w:rPr>
          <w:rFonts w:ascii="宋体" w:hAnsi="宋体" w:cs="宋体"/>
          <w:color w:val="000000" w:themeColor="text1"/>
          <w:kern w:val="0"/>
          <w:szCs w:val="21"/>
          <w:shd w:val="clear" w:color="auto" w:fill="FFFFFF" w:themeFill="background1"/>
        </w:rPr>
        <w:t> </w:t>
      </w:r>
    </w:p>
    <w:p>
      <w:pPr>
        <w:widowControl/>
        <w:spacing w:before="75" w:after="75"/>
        <w:jc w:val="center"/>
        <w:rPr>
          <w:rFonts w:ascii="宋体" w:hAnsi="宋体" w:eastAsia="宋体" w:cs="宋体"/>
          <w:b/>
          <w:bCs/>
          <w:color w:val="000000" w:themeColor="text1"/>
          <w:kern w:val="0"/>
          <w:sz w:val="32"/>
          <w:shd w:val="clear" w:color="auto" w:fill="FFFFFF" w:themeFill="background1"/>
        </w:rPr>
      </w:pPr>
    </w:p>
    <w:p>
      <w:pPr>
        <w:widowControl/>
        <w:spacing w:before="75" w:after="75"/>
        <w:jc w:val="center"/>
        <w:rPr>
          <w:rFonts w:ascii="宋体" w:hAnsi="宋体" w:eastAsia="宋体" w:cs="宋体"/>
          <w:b/>
          <w:bCs/>
          <w:color w:val="000000" w:themeColor="text1"/>
          <w:kern w:val="0"/>
          <w:sz w:val="32"/>
          <w:shd w:val="clear" w:color="auto" w:fill="FFFFFF" w:themeFill="background1"/>
        </w:rPr>
      </w:pPr>
      <w:r>
        <w:rPr>
          <w:rFonts w:hint="eastAsia" w:ascii="宋体" w:hAnsi="宋体" w:eastAsia="宋体" w:cs="宋体"/>
          <w:b/>
          <w:bCs/>
          <w:color w:val="000000" w:themeColor="text1"/>
          <w:kern w:val="0"/>
          <w:sz w:val="32"/>
          <w:shd w:val="clear" w:color="auto" w:fill="FFFFFF" w:themeFill="background1"/>
        </w:rPr>
        <w:t xml:space="preserve"> </w:t>
      </w:r>
      <w:r>
        <w:rPr>
          <w:rFonts w:ascii="宋体" w:hAnsi="宋体" w:eastAsia="宋体" w:cs="宋体"/>
          <w:b/>
          <w:bCs/>
          <w:color w:val="000000" w:themeColor="text1"/>
          <w:kern w:val="0"/>
          <w:sz w:val="32"/>
          <w:shd w:val="clear" w:color="auto" w:fill="FFFFFF" w:themeFill="background1"/>
        </w:rPr>
        <w:br w:type="textWrapping"/>
      </w:r>
      <w:r>
        <w:rPr>
          <w:rFonts w:hint="eastAsia" w:ascii="宋体" w:hAnsi="宋体" w:eastAsia="宋体" w:cs="宋体"/>
          <w:b/>
          <w:bCs/>
          <w:color w:val="000000" w:themeColor="text1"/>
          <w:kern w:val="0"/>
          <w:sz w:val="32"/>
          <w:shd w:val="clear" w:color="auto" w:fill="FFFFFF" w:themeFill="background1"/>
        </w:rPr>
        <w:t xml:space="preserve"> </w:t>
      </w:r>
    </w:p>
    <w:p>
      <w:pPr>
        <w:widowControl/>
        <w:spacing w:before="75" w:after="75"/>
        <w:jc w:val="center"/>
        <w:rPr>
          <w:rFonts w:ascii="宋体" w:hAnsi="宋体" w:eastAsia="宋体" w:cs="宋体"/>
          <w:b/>
          <w:bCs/>
          <w:color w:val="000000" w:themeColor="text1"/>
          <w:kern w:val="0"/>
          <w:sz w:val="32"/>
          <w:shd w:val="clear" w:color="auto" w:fill="FFFFFF" w:themeFill="background1"/>
        </w:rPr>
      </w:pPr>
    </w:p>
    <w:p>
      <w:pPr>
        <w:widowControl/>
        <w:jc w:val="left"/>
        <w:rPr>
          <w:rFonts w:ascii="宋体" w:hAnsi="宋体" w:eastAsia="宋体" w:cs="宋体"/>
          <w:b/>
          <w:bCs/>
          <w:color w:val="000000" w:themeColor="text1"/>
          <w:kern w:val="0"/>
          <w:sz w:val="32"/>
          <w:shd w:val="clear" w:color="auto" w:fill="FFFFFF" w:themeFill="background1"/>
        </w:rPr>
      </w:pPr>
      <w:r>
        <w:rPr>
          <w:rFonts w:hint="eastAsia" w:ascii="宋体" w:hAnsi="宋体" w:eastAsia="宋体" w:cs="宋体"/>
          <w:b/>
          <w:bCs/>
          <w:color w:val="000000" w:themeColor="text1"/>
          <w:kern w:val="0"/>
          <w:sz w:val="32"/>
          <w:shd w:val="clear" w:color="auto" w:fill="FFFFFF" w:themeFill="background1"/>
        </w:rPr>
        <w:br w:type="page"/>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第六章   政府采购合同（参考文本）</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编制说明</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1、签订合同应遵守政府采购法、合同法。</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2、签订合同时，采购人与中标人应结合招标文件第五章规定填列相应内容。招标文件第五章已有规定的，双方均不得变更或调整；招标文件第五章未作规定的，双方可通过友好协商进行约定。</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3、国家有关部门对若干合同有规范文本的，可使用相应合同文本。</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u w:val="single"/>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甲方：</w:t>
      </w:r>
      <w:r>
        <w:rPr>
          <w:rFonts w:ascii="宋体" w:hAnsi="宋体" w:eastAsia="宋体" w:cs="宋体"/>
          <w:color w:val="000000" w:themeColor="text1"/>
          <w:kern w:val="0"/>
          <w:sz w:val="24"/>
          <w:szCs w:val="24"/>
          <w:u w:val="single"/>
          <w:shd w:val="clear" w:color="auto" w:fill="FFFFFF" w:themeFill="background1"/>
        </w:rPr>
        <w:t>（采购人全称）</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乙方：</w:t>
      </w:r>
      <w:r>
        <w:rPr>
          <w:rFonts w:ascii="宋体" w:hAnsi="宋体" w:eastAsia="宋体" w:cs="宋体"/>
          <w:color w:val="000000" w:themeColor="text1"/>
          <w:kern w:val="0"/>
          <w:sz w:val="24"/>
          <w:szCs w:val="24"/>
          <w:u w:val="single"/>
          <w:shd w:val="clear" w:color="auto" w:fill="FFFFFF" w:themeFill="background1"/>
        </w:rPr>
        <w:t>（中标人全称）</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根据招标编号为</w:t>
      </w:r>
      <w:r>
        <w:rPr>
          <w:rFonts w:ascii="宋体" w:hAnsi="宋体" w:eastAsia="宋体" w:cs="宋体"/>
          <w:color w:val="000000" w:themeColor="text1"/>
          <w:kern w:val="0"/>
          <w:sz w:val="24"/>
          <w:szCs w:val="24"/>
          <w:u w:val="single"/>
          <w:shd w:val="clear" w:color="auto" w:fill="FFFFFF" w:themeFill="background1"/>
        </w:rPr>
        <w:t>            </w:t>
      </w:r>
      <w:r>
        <w:rPr>
          <w:rFonts w:ascii="宋体" w:hAnsi="宋体" w:eastAsia="宋体" w:cs="宋体"/>
          <w:color w:val="000000" w:themeColor="text1"/>
          <w:kern w:val="0"/>
          <w:sz w:val="24"/>
          <w:szCs w:val="24"/>
          <w:shd w:val="clear" w:color="auto" w:fill="FFFFFF" w:themeFill="background1"/>
        </w:rPr>
        <w:t>的</w:t>
      </w:r>
      <w:r>
        <w:rPr>
          <w:rFonts w:ascii="宋体" w:hAnsi="宋体" w:eastAsia="宋体" w:cs="宋体"/>
          <w:color w:val="000000" w:themeColor="text1"/>
          <w:kern w:val="0"/>
          <w:sz w:val="24"/>
          <w:szCs w:val="24"/>
          <w:u w:val="single"/>
          <w:shd w:val="clear" w:color="auto" w:fill="FFFFFF" w:themeFill="background1"/>
        </w:rPr>
        <w:t>（填写“项目名称”）</w:t>
      </w:r>
      <w:r>
        <w:rPr>
          <w:rFonts w:ascii="宋体" w:hAnsi="宋体" w:eastAsia="宋体" w:cs="宋体"/>
          <w:color w:val="000000" w:themeColor="text1"/>
          <w:kern w:val="0"/>
          <w:sz w:val="24"/>
          <w:szCs w:val="24"/>
          <w:shd w:val="clear" w:color="auto" w:fill="FFFFFF" w:themeFill="background1"/>
        </w:rPr>
        <w:t>项目（以下简称：“本项目”）的招标结果，乙方为中标人。现经甲乙双方友好协商，就以下事项达成一致并签订本合同：</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1、下列合同文件是构成本合同不可分割的部分：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1.1合同条款；</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1.2招标文件、乙方的投标文件；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1.3其他文件或材料：□无。□</w:t>
      </w:r>
      <w:r>
        <w:rPr>
          <w:rFonts w:ascii="宋体" w:hAnsi="宋体" w:eastAsia="宋体" w:cs="宋体"/>
          <w:color w:val="000000" w:themeColor="text1"/>
          <w:kern w:val="0"/>
          <w:sz w:val="24"/>
          <w:szCs w:val="24"/>
          <w:u w:val="single"/>
          <w:shd w:val="clear" w:color="auto" w:fill="FFFFFF" w:themeFill="background1"/>
        </w:rPr>
        <w:t>（按照实际情况编制填写需要增加的内容）</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2、合同标的</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u w:val="single"/>
          <w:shd w:val="clear" w:color="auto" w:fill="FFFFFF" w:themeFill="background1"/>
        </w:rPr>
        <w:t>（按照实际情况编制填写，可以是表格或文字描述）</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3、合同总金额</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3.1合同总金额为人民币大写：</w:t>
      </w:r>
      <w:r>
        <w:rPr>
          <w:rFonts w:ascii="宋体" w:hAnsi="宋体" w:eastAsia="宋体" w:cs="宋体"/>
          <w:color w:val="000000" w:themeColor="text1"/>
          <w:kern w:val="0"/>
          <w:sz w:val="24"/>
          <w:szCs w:val="24"/>
          <w:u w:val="single"/>
          <w:shd w:val="clear" w:color="auto" w:fill="FFFFFF" w:themeFill="background1"/>
        </w:rPr>
        <w:t>              </w:t>
      </w:r>
      <w:r>
        <w:rPr>
          <w:rFonts w:ascii="宋体" w:hAnsi="宋体" w:eastAsia="宋体" w:cs="宋体"/>
          <w:color w:val="000000" w:themeColor="text1"/>
          <w:kern w:val="0"/>
          <w:sz w:val="24"/>
          <w:szCs w:val="24"/>
          <w:shd w:val="clear" w:color="auto" w:fill="FFFFFF" w:themeFill="background1"/>
        </w:rPr>
        <w:t>元（￥</w:t>
      </w:r>
      <w:r>
        <w:rPr>
          <w:rFonts w:ascii="宋体" w:hAnsi="宋体" w:eastAsia="宋体" w:cs="宋体"/>
          <w:color w:val="000000" w:themeColor="text1"/>
          <w:kern w:val="0"/>
          <w:sz w:val="24"/>
          <w:szCs w:val="24"/>
          <w:u w:val="single"/>
          <w:shd w:val="clear" w:color="auto" w:fill="FFFFFF" w:themeFill="background1"/>
        </w:rPr>
        <w:t>              </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4、合同标的交付时间、地点和条件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4.1交付时间：</w:t>
      </w:r>
      <w:r>
        <w:rPr>
          <w:rFonts w:ascii="宋体" w:hAnsi="宋体" w:eastAsia="宋体" w:cs="宋体"/>
          <w:color w:val="000000" w:themeColor="text1"/>
          <w:kern w:val="0"/>
          <w:sz w:val="24"/>
          <w:szCs w:val="24"/>
          <w:u w:val="single"/>
          <w:shd w:val="clear" w:color="auto" w:fill="FFFFFF" w:themeFill="background1"/>
        </w:rPr>
        <w:t>                     </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4.2交付地点：</w:t>
      </w:r>
      <w:r>
        <w:rPr>
          <w:rFonts w:ascii="宋体" w:hAnsi="宋体" w:eastAsia="宋体" w:cs="宋体"/>
          <w:color w:val="000000" w:themeColor="text1"/>
          <w:kern w:val="0"/>
          <w:sz w:val="24"/>
          <w:szCs w:val="24"/>
          <w:u w:val="single"/>
          <w:shd w:val="clear" w:color="auto" w:fill="FFFFFF" w:themeFill="background1"/>
        </w:rPr>
        <w:t>                     </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4.3交付条件：</w:t>
      </w:r>
      <w:r>
        <w:rPr>
          <w:rFonts w:ascii="宋体" w:hAnsi="宋体" w:eastAsia="宋体" w:cs="宋体"/>
          <w:color w:val="000000" w:themeColor="text1"/>
          <w:kern w:val="0"/>
          <w:sz w:val="24"/>
          <w:szCs w:val="24"/>
          <w:u w:val="single"/>
          <w:shd w:val="clear" w:color="auto" w:fill="FFFFFF" w:themeFill="background1"/>
        </w:rPr>
        <w:t>                     </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5、合同标的应符合招标文件、乙方投标文件的规定或约定，具体如下：</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u w:val="single"/>
          <w:shd w:val="clear" w:color="auto" w:fill="FFFFFF" w:themeFill="background1"/>
        </w:rPr>
        <w:t>（按照实际情况编制填写，可以是表格或文字描述）</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6、验收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6.1验收应按照招标文件、乙方投标文件的规定或约定进行，具体如下：</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u w:val="single"/>
          <w:shd w:val="clear" w:color="auto" w:fill="FFFFFF" w:themeFill="background1"/>
        </w:rPr>
        <w:t>（按照实际情况编制填写，可以是表格或文字描述）</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6.2本项目是否邀请其他投标人参与验收：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□不邀请。□邀请，具体如下：</w:t>
      </w:r>
      <w:r>
        <w:rPr>
          <w:rFonts w:ascii="宋体" w:hAnsi="宋体" w:eastAsia="宋体" w:cs="宋体"/>
          <w:color w:val="000000" w:themeColor="text1"/>
          <w:kern w:val="0"/>
          <w:sz w:val="24"/>
          <w:szCs w:val="24"/>
          <w:u w:val="single"/>
          <w:shd w:val="clear" w:color="auto" w:fill="FFFFFF" w:themeFill="background1"/>
        </w:rPr>
        <w:t>（按照招标文件规定填写）</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7、合同款项的支付应按照招标文件的规定进行，具体如下：</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u w:val="single"/>
          <w:shd w:val="clear" w:color="auto" w:fill="FFFFFF" w:themeFill="background1"/>
        </w:rPr>
        <w:t>（按照实际情况编制填写，可以是表格或文字描述，包括一次性支付或分期支付等）</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8、履约保证金</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□无。□有，具体如下：</w:t>
      </w:r>
      <w:r>
        <w:rPr>
          <w:rFonts w:ascii="宋体" w:hAnsi="宋体" w:eastAsia="宋体" w:cs="宋体"/>
          <w:color w:val="000000" w:themeColor="text1"/>
          <w:kern w:val="0"/>
          <w:sz w:val="24"/>
          <w:szCs w:val="24"/>
          <w:u w:val="single"/>
          <w:shd w:val="clear" w:color="auto" w:fill="FFFFFF" w:themeFill="background1"/>
        </w:rPr>
        <w:t>（按照招标文件规定填写）</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9、合同有效期</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u w:val="single"/>
          <w:shd w:val="clear" w:color="auto" w:fill="FFFFFF" w:themeFill="background1"/>
        </w:rPr>
        <w:t>（按照实际情况编制填写，可以是表格或文字描述）</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10、违约责任</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u w:val="single"/>
          <w:shd w:val="clear" w:color="auto" w:fill="FFFFFF" w:themeFill="background1"/>
        </w:rPr>
        <w:t>（按照实际情况编制填写，可以是表格或文字描述）</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11、知识产权</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11.2若乙方提供的采购标的不符合国家知识产权法律、法规的规定或被有关主管机关认定为假冒伪劣品，则乙方中标资格将被取消；甲方还将按照有关法律、法规和规章的规定进行处理，具体如下：</w:t>
      </w:r>
      <w:r>
        <w:rPr>
          <w:rFonts w:ascii="宋体" w:hAnsi="宋体" w:eastAsia="宋体" w:cs="宋体"/>
          <w:color w:val="000000" w:themeColor="text1"/>
          <w:kern w:val="0"/>
          <w:sz w:val="24"/>
          <w:szCs w:val="24"/>
          <w:u w:val="single"/>
          <w:shd w:val="clear" w:color="auto" w:fill="FFFFFF" w:themeFill="background1"/>
        </w:rPr>
        <w:t>（按照实际情况编制填写）</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12、解决争议的方法</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12.1甲、乙双方协商解决。</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12.2若协商解决不成，则通过下列途径之一解决：</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□提交仲裁委员会仲裁，具体如下：</w:t>
      </w:r>
      <w:r>
        <w:rPr>
          <w:rFonts w:ascii="宋体" w:hAnsi="宋体" w:eastAsia="宋体" w:cs="宋体"/>
          <w:color w:val="000000" w:themeColor="text1"/>
          <w:kern w:val="0"/>
          <w:sz w:val="24"/>
          <w:szCs w:val="24"/>
          <w:u w:val="single"/>
          <w:shd w:val="clear" w:color="auto" w:fill="FFFFFF" w:themeFill="background1"/>
        </w:rPr>
        <w:t>（按照实际情况编制填写）</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□向人民法院提起诉讼，具体如下：</w:t>
      </w:r>
      <w:r>
        <w:rPr>
          <w:rFonts w:ascii="宋体" w:hAnsi="宋体" w:eastAsia="宋体" w:cs="宋体"/>
          <w:color w:val="000000" w:themeColor="text1"/>
          <w:kern w:val="0"/>
          <w:sz w:val="24"/>
          <w:szCs w:val="24"/>
          <w:u w:val="single"/>
          <w:shd w:val="clear" w:color="auto" w:fill="FFFFFF" w:themeFill="background1"/>
        </w:rPr>
        <w:t>（按照实际情况编制填写）</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13、不可抗力</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13.1因不可抗力造成违约的，遭受不可抗力一方应及时向对方通报不能履行或不能完全履行的理由，并在随后取得有关主管机关证明后的</w:t>
      </w:r>
      <w:r>
        <w:rPr>
          <w:rFonts w:ascii="Calibri" w:hAnsi="Calibri" w:eastAsia="宋体" w:cs="Calibri"/>
          <w:color w:val="000000" w:themeColor="text1"/>
          <w:kern w:val="0"/>
          <w:sz w:val="24"/>
          <w:szCs w:val="24"/>
          <w:shd w:val="clear" w:color="auto" w:fill="FFFFFF" w:themeFill="background1"/>
        </w:rPr>
        <w:t>15</w:t>
      </w:r>
      <w:r>
        <w:rPr>
          <w:rFonts w:ascii="宋体" w:hAnsi="宋体" w:eastAsia="宋体" w:cs="宋体"/>
          <w:color w:val="000000" w:themeColor="text1"/>
          <w:kern w:val="0"/>
          <w:sz w:val="24"/>
          <w:szCs w:val="24"/>
          <w:shd w:val="clear" w:color="auto" w:fill="FFFFFF" w:themeFill="background1"/>
        </w:rPr>
        <w:t>日内向另一方提供不可抗力发生及持续期间的充分证据。基于以上行为，允许遭受不可抗力一方延期履行、部分履行或不履行合同，并根据情况可部分或全部免于承担违约责任。</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13.2本合同中的不可抗力指不能预见、不能避免、不能克服的客观情况，包括但不限于：自然灾害如地震、台风、洪水、火灾及政府行为、法律规定或其适用的变化或其他任何无法预见、避免或控制的事件。</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14、合同条款</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u w:val="single"/>
          <w:shd w:val="clear" w:color="auto" w:fill="FFFFFF" w:themeFill="background1"/>
        </w:rPr>
        <w:t>（按照实际情况编制填写。招标文件第五章已有规定的，双方均不得变更或调整；招标文件第五章未作规定的，双方可通过友好协商进行约定）</w:t>
      </w:r>
      <w:r>
        <w:rPr>
          <w:rFonts w:ascii="宋体" w:hAnsi="宋体" w:eastAsia="宋体" w:cs="宋体"/>
          <w:color w:val="000000" w:themeColor="text1"/>
          <w:kern w:val="0"/>
          <w:sz w:val="24"/>
          <w:szCs w:val="24"/>
          <w:shd w:val="clear" w:color="auto" w:fill="FFFFFF" w:themeFill="background1"/>
        </w:rPr>
        <w:t>。</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15、其他约定</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15.1合同文件与本合同具有同等法律效力。</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15.2本合同未尽事宜，双方可另行补充。</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15.3合同生效：自签订之日起生效；通过福建省政府采购网上公开信息系统采用电子形式签订合同的，签订之日以系统记载的双方使用各自</w:t>
      </w:r>
      <w:r>
        <w:rPr>
          <w:rFonts w:ascii="Calibri" w:hAnsi="Calibri" w:eastAsia="宋体" w:cs="Calibri"/>
          <w:color w:val="000000" w:themeColor="text1"/>
          <w:kern w:val="0"/>
          <w:sz w:val="24"/>
          <w:szCs w:val="24"/>
          <w:shd w:val="clear" w:color="auto" w:fill="FFFFFF" w:themeFill="background1"/>
        </w:rPr>
        <w:t>CA</w:t>
      </w:r>
      <w:r>
        <w:rPr>
          <w:rFonts w:ascii="宋体" w:hAnsi="宋体" w:eastAsia="宋体" w:cs="宋体"/>
          <w:color w:val="000000" w:themeColor="text1"/>
          <w:kern w:val="0"/>
          <w:sz w:val="24"/>
          <w:szCs w:val="24"/>
          <w:shd w:val="clear" w:color="auto" w:fill="FFFFFF" w:themeFill="background1"/>
        </w:rPr>
        <w:t>证书在合同上加盖单位公章或合同章的日期中的最晚时间为准。</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15.4本合同一式</w:t>
      </w:r>
      <w:r>
        <w:rPr>
          <w:rFonts w:ascii="宋体" w:hAnsi="宋体" w:eastAsia="宋体" w:cs="宋体"/>
          <w:color w:val="000000" w:themeColor="text1"/>
          <w:kern w:val="0"/>
          <w:sz w:val="24"/>
          <w:szCs w:val="24"/>
          <w:u w:val="single"/>
          <w:shd w:val="clear" w:color="auto" w:fill="FFFFFF" w:themeFill="background1"/>
        </w:rPr>
        <w:t>（填写具体份数）</w:t>
      </w:r>
      <w:r>
        <w:rPr>
          <w:rFonts w:ascii="宋体" w:hAnsi="宋体" w:eastAsia="宋体" w:cs="宋体"/>
          <w:color w:val="000000" w:themeColor="text1"/>
          <w:kern w:val="0"/>
          <w:sz w:val="24"/>
          <w:szCs w:val="24"/>
          <w:shd w:val="clear" w:color="auto" w:fill="FFFFFF" w:themeFill="background1"/>
        </w:rPr>
        <w:t>份，经双方授权代表签字并盖章后生效。甲方、乙方各执</w:t>
      </w:r>
      <w:r>
        <w:rPr>
          <w:rFonts w:ascii="宋体" w:hAnsi="宋体" w:eastAsia="宋体" w:cs="宋体"/>
          <w:color w:val="000000" w:themeColor="text1"/>
          <w:kern w:val="0"/>
          <w:sz w:val="24"/>
          <w:szCs w:val="24"/>
          <w:u w:val="single"/>
          <w:shd w:val="clear" w:color="auto" w:fill="FFFFFF" w:themeFill="background1"/>
        </w:rPr>
        <w:t>（填写具体份数）</w:t>
      </w:r>
      <w:r>
        <w:rPr>
          <w:rFonts w:ascii="宋体" w:hAnsi="宋体" w:eastAsia="宋体" w:cs="宋体"/>
          <w:color w:val="000000" w:themeColor="text1"/>
          <w:kern w:val="0"/>
          <w:sz w:val="24"/>
          <w:szCs w:val="24"/>
          <w:shd w:val="clear" w:color="auto" w:fill="FFFFFF" w:themeFill="background1"/>
        </w:rPr>
        <w:t>份，送</w:t>
      </w:r>
      <w:r>
        <w:rPr>
          <w:rFonts w:ascii="宋体" w:hAnsi="宋体" w:eastAsia="宋体" w:cs="宋体"/>
          <w:color w:val="000000" w:themeColor="text1"/>
          <w:kern w:val="0"/>
          <w:sz w:val="24"/>
          <w:szCs w:val="24"/>
          <w:u w:val="single"/>
          <w:shd w:val="clear" w:color="auto" w:fill="FFFFFF" w:themeFill="background1"/>
        </w:rPr>
        <w:t>（填写需要备案的监管部门的全称）</w:t>
      </w:r>
      <w:r>
        <w:rPr>
          <w:rFonts w:ascii="宋体" w:hAnsi="宋体" w:eastAsia="宋体" w:cs="宋体"/>
          <w:color w:val="000000" w:themeColor="text1"/>
          <w:kern w:val="0"/>
          <w:sz w:val="24"/>
          <w:szCs w:val="24"/>
          <w:shd w:val="clear" w:color="auto" w:fill="FFFFFF" w:themeFill="background1"/>
        </w:rPr>
        <w:t>备案</w:t>
      </w:r>
      <w:r>
        <w:rPr>
          <w:rFonts w:ascii="宋体" w:hAnsi="宋体" w:eastAsia="宋体" w:cs="宋体"/>
          <w:color w:val="000000" w:themeColor="text1"/>
          <w:kern w:val="0"/>
          <w:sz w:val="24"/>
          <w:szCs w:val="24"/>
          <w:u w:val="single"/>
          <w:shd w:val="clear" w:color="auto" w:fill="FFFFFF" w:themeFill="background1"/>
        </w:rPr>
        <w:t>（填写具体份数）</w:t>
      </w:r>
      <w:r>
        <w:rPr>
          <w:rFonts w:ascii="宋体" w:hAnsi="宋体" w:eastAsia="宋体" w:cs="宋体"/>
          <w:color w:val="000000" w:themeColor="text1"/>
          <w:kern w:val="0"/>
          <w:sz w:val="24"/>
          <w:szCs w:val="24"/>
          <w:shd w:val="clear" w:color="auto" w:fill="FFFFFF" w:themeFill="background1"/>
        </w:rPr>
        <w:t>份，具有同等效力。</w:t>
      </w:r>
    </w:p>
    <w:p>
      <w:pPr>
        <w:widowControl/>
        <w:spacing w:before="75" w:after="75"/>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15.5其他：□无。□</w:t>
      </w:r>
      <w:r>
        <w:rPr>
          <w:rFonts w:ascii="宋体" w:hAnsi="宋体" w:eastAsia="宋体" w:cs="宋体"/>
          <w:color w:val="000000" w:themeColor="text1"/>
          <w:kern w:val="0"/>
          <w:sz w:val="24"/>
          <w:szCs w:val="24"/>
          <w:u w:val="single"/>
          <w:shd w:val="clear" w:color="auto" w:fill="FFFFFF" w:themeFill="background1"/>
        </w:rPr>
        <w:t>（按照实际情况编制填写需要增加的内容）</w:t>
      </w:r>
      <w:r>
        <w:rPr>
          <w:rFonts w:ascii="宋体" w:hAnsi="宋体" w:eastAsia="宋体" w:cs="宋体"/>
          <w:color w:val="000000" w:themeColor="text1"/>
          <w:kern w:val="0"/>
          <w:sz w:val="24"/>
          <w:szCs w:val="24"/>
          <w:shd w:val="clear" w:color="auto" w:fill="FFFFFF" w:themeFill="background1"/>
        </w:rPr>
        <w:t>。</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（以下无正文）</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甲方：                                  乙方：</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住所：                                  住所：</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单位负责人：                            单位负责人：</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委托代理人：                            委托代理人：</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联系方法：                              联系方法：</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开户银行：                              开户银行：</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账号：                                  账号：</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签订地点：</w:t>
      </w:r>
      <w:r>
        <w:rPr>
          <w:rFonts w:ascii="宋体" w:hAnsi="宋体" w:eastAsia="宋体" w:cs="宋体"/>
          <w:color w:val="000000" w:themeColor="text1"/>
          <w:kern w:val="0"/>
          <w:sz w:val="24"/>
          <w:szCs w:val="24"/>
          <w:u w:val="single"/>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签订日期：</w:t>
      </w:r>
      <w:r>
        <w:rPr>
          <w:rFonts w:ascii="宋体" w:hAnsi="宋体" w:eastAsia="宋体" w:cs="宋体"/>
          <w:color w:val="000000" w:themeColor="text1"/>
          <w:kern w:val="0"/>
          <w:sz w:val="24"/>
          <w:szCs w:val="24"/>
          <w:u w:val="single"/>
          <w:shd w:val="clear" w:color="auto" w:fill="FFFFFF" w:themeFill="background1"/>
        </w:rPr>
        <w:t>    </w:t>
      </w:r>
      <w:r>
        <w:rPr>
          <w:rFonts w:ascii="宋体" w:hAnsi="宋体" w:eastAsia="宋体" w:cs="宋体"/>
          <w:color w:val="000000" w:themeColor="text1"/>
          <w:kern w:val="0"/>
          <w:sz w:val="24"/>
          <w:szCs w:val="24"/>
          <w:shd w:val="clear" w:color="auto" w:fill="FFFFFF" w:themeFill="background1"/>
        </w:rPr>
        <w:t>年</w:t>
      </w:r>
      <w:r>
        <w:rPr>
          <w:rFonts w:ascii="宋体" w:hAnsi="宋体" w:eastAsia="宋体" w:cs="宋体"/>
          <w:color w:val="000000" w:themeColor="text1"/>
          <w:kern w:val="0"/>
          <w:sz w:val="24"/>
          <w:szCs w:val="24"/>
          <w:u w:val="single"/>
          <w:shd w:val="clear" w:color="auto" w:fill="FFFFFF" w:themeFill="background1"/>
        </w:rPr>
        <w:t>   </w:t>
      </w:r>
      <w:r>
        <w:rPr>
          <w:rFonts w:ascii="宋体" w:hAnsi="宋体" w:eastAsia="宋体" w:cs="宋体"/>
          <w:color w:val="000000" w:themeColor="text1"/>
          <w:kern w:val="0"/>
          <w:sz w:val="24"/>
          <w:szCs w:val="24"/>
          <w:shd w:val="clear" w:color="auto" w:fill="FFFFFF" w:themeFill="background1"/>
        </w:rPr>
        <w:t>月</w:t>
      </w:r>
      <w:r>
        <w:rPr>
          <w:rFonts w:ascii="宋体" w:hAnsi="宋体" w:eastAsia="宋体" w:cs="宋体"/>
          <w:color w:val="000000" w:themeColor="text1"/>
          <w:kern w:val="0"/>
          <w:sz w:val="24"/>
          <w:szCs w:val="24"/>
          <w:u w:val="single"/>
          <w:shd w:val="clear" w:color="auto" w:fill="FFFFFF" w:themeFill="background1"/>
        </w:rPr>
        <w:t>   </w:t>
      </w:r>
      <w:r>
        <w:rPr>
          <w:rFonts w:ascii="宋体" w:hAnsi="宋体" w:eastAsia="宋体" w:cs="宋体"/>
          <w:color w:val="000000" w:themeColor="text1"/>
          <w:kern w:val="0"/>
          <w:sz w:val="24"/>
          <w:szCs w:val="24"/>
          <w:shd w:val="clear" w:color="auto" w:fill="FFFFFF" w:themeFill="background1"/>
        </w:rPr>
        <w:t>日</w:t>
      </w: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24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75" w:after="75"/>
        <w:jc w:val="center"/>
        <w:rPr>
          <w:rFonts w:ascii="宋体" w:hAnsi="宋体" w:eastAsia="宋体" w:cs="宋体"/>
          <w:b/>
          <w:bCs/>
          <w:color w:val="000000" w:themeColor="text1"/>
          <w:kern w:val="0"/>
          <w:sz w:val="32"/>
          <w:shd w:val="clear" w:color="auto" w:fill="FFFFFF" w:themeFill="background1"/>
        </w:rPr>
      </w:pPr>
    </w:p>
    <w:p>
      <w:pPr>
        <w:widowControl/>
        <w:spacing w:before="75" w:after="75"/>
        <w:jc w:val="center"/>
        <w:rPr>
          <w:rFonts w:ascii="宋体" w:hAnsi="宋体" w:eastAsia="宋体" w:cs="宋体"/>
          <w:b/>
          <w:bCs/>
          <w:color w:val="000000" w:themeColor="text1"/>
          <w:kern w:val="0"/>
          <w:sz w:val="32"/>
          <w:shd w:val="clear" w:color="auto" w:fill="FFFFFF" w:themeFill="background1"/>
        </w:rPr>
      </w:pPr>
    </w:p>
    <w:p>
      <w:pPr>
        <w:widowControl/>
        <w:spacing w:before="75" w:after="75"/>
        <w:jc w:val="center"/>
        <w:rPr>
          <w:rFonts w:ascii="宋体" w:hAnsi="宋体" w:eastAsia="宋体" w:cs="宋体"/>
          <w:b/>
          <w:bCs/>
          <w:color w:val="000000" w:themeColor="text1"/>
          <w:kern w:val="0"/>
          <w:sz w:val="32"/>
          <w:shd w:val="clear" w:color="auto" w:fill="FFFFFF" w:themeFill="background1"/>
        </w:rPr>
      </w:pPr>
    </w:p>
    <w:p>
      <w:pPr>
        <w:widowControl/>
        <w:spacing w:before="75" w:after="75"/>
        <w:jc w:val="center"/>
        <w:rPr>
          <w:rFonts w:ascii="宋体" w:hAnsi="宋体" w:eastAsia="宋体" w:cs="宋体"/>
          <w:b/>
          <w:bCs/>
          <w:color w:val="000000" w:themeColor="text1"/>
          <w:kern w:val="0"/>
          <w:sz w:val="32"/>
          <w:shd w:val="clear" w:color="auto" w:fill="FFFFFF" w:themeFill="background1"/>
        </w:rPr>
      </w:pPr>
    </w:p>
    <w:p>
      <w:pPr>
        <w:widowControl/>
        <w:spacing w:before="75" w:after="75"/>
        <w:jc w:val="center"/>
        <w:rPr>
          <w:rFonts w:ascii="宋体" w:hAnsi="宋体" w:eastAsia="宋体" w:cs="宋体"/>
          <w:b/>
          <w:bCs/>
          <w:color w:val="000000" w:themeColor="text1"/>
          <w:kern w:val="0"/>
          <w:sz w:val="32"/>
          <w:shd w:val="clear" w:color="auto" w:fill="FFFFFF" w:themeFill="background1"/>
        </w:rPr>
      </w:pPr>
    </w:p>
    <w:p>
      <w:pPr>
        <w:widowControl/>
        <w:spacing w:before="75" w:after="75"/>
        <w:jc w:val="center"/>
        <w:rPr>
          <w:rFonts w:ascii="宋体" w:hAnsi="宋体" w:eastAsia="宋体" w:cs="宋体"/>
          <w:b/>
          <w:bCs/>
          <w:color w:val="000000" w:themeColor="text1"/>
          <w:kern w:val="0"/>
          <w:sz w:val="32"/>
          <w:shd w:val="clear" w:color="auto" w:fill="FFFFFF" w:themeFill="background1"/>
        </w:rPr>
      </w:pPr>
    </w:p>
    <w:p>
      <w:pPr>
        <w:widowControl/>
        <w:spacing w:before="75" w:after="75"/>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第七章   投标文件格式</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4"/>
          <w:szCs w:val="24"/>
          <w:shd w:val="clear" w:color="auto" w:fill="FFFFFF" w:themeFill="background1"/>
        </w:rPr>
        <w:t>编制说明</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1、除招标文件另有规定外，本章中：</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1.1涉及投标人的</w:t>
      </w:r>
      <w:r>
        <w:rPr>
          <w:rFonts w:ascii="宋体" w:hAnsi="宋体" w:eastAsia="宋体" w:cs="宋体"/>
          <w:b/>
          <w:bCs/>
          <w:color w:val="000000" w:themeColor="text1"/>
          <w:kern w:val="0"/>
          <w:sz w:val="24"/>
          <w:szCs w:val="24"/>
          <w:shd w:val="clear" w:color="auto" w:fill="FFFFFF" w:themeFill="background1"/>
        </w:rPr>
        <w:t>“全称”</w:t>
      </w:r>
      <w:r>
        <w:rPr>
          <w:rFonts w:ascii="宋体" w:hAnsi="宋体" w:eastAsia="宋体" w:cs="宋体"/>
          <w:color w:val="000000" w:themeColor="text1"/>
          <w:kern w:val="0"/>
          <w:sz w:val="24"/>
          <w:szCs w:val="24"/>
          <w:shd w:val="clear" w:color="auto" w:fill="FFFFFF" w:themeFill="background1"/>
        </w:rPr>
        <w:t>：</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（1）不接受联合体投标的，指</w:t>
      </w:r>
      <w:r>
        <w:rPr>
          <w:rFonts w:ascii="宋体" w:hAnsi="宋体" w:eastAsia="宋体" w:cs="宋体"/>
          <w:b/>
          <w:bCs/>
          <w:color w:val="000000" w:themeColor="text1"/>
          <w:kern w:val="0"/>
          <w:sz w:val="24"/>
          <w:szCs w:val="24"/>
          <w:shd w:val="clear" w:color="auto" w:fill="FFFFFF" w:themeFill="background1"/>
        </w:rPr>
        <w:t>投标人的全称</w:t>
      </w:r>
      <w:r>
        <w:rPr>
          <w:rFonts w:ascii="宋体" w:hAnsi="宋体" w:eastAsia="宋体" w:cs="宋体"/>
          <w:color w:val="000000" w:themeColor="text1"/>
          <w:kern w:val="0"/>
          <w:sz w:val="24"/>
          <w:szCs w:val="24"/>
          <w:shd w:val="clear" w:color="auto" w:fill="FFFFFF" w:themeFill="background1"/>
        </w:rPr>
        <w:t>。</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（2）接受联合体投标且投标人为联合体的，指</w:t>
      </w:r>
      <w:r>
        <w:rPr>
          <w:rFonts w:ascii="宋体" w:hAnsi="宋体" w:eastAsia="宋体" w:cs="宋体"/>
          <w:b/>
          <w:bCs/>
          <w:color w:val="000000" w:themeColor="text1"/>
          <w:kern w:val="0"/>
          <w:sz w:val="24"/>
          <w:szCs w:val="24"/>
          <w:shd w:val="clear" w:color="auto" w:fill="FFFFFF" w:themeFill="background1"/>
        </w:rPr>
        <w:t>牵头方的全称</w:t>
      </w:r>
      <w:r>
        <w:rPr>
          <w:rFonts w:ascii="宋体" w:hAnsi="宋体" w:eastAsia="宋体" w:cs="宋体"/>
          <w:color w:val="000000" w:themeColor="text1"/>
          <w:kern w:val="0"/>
          <w:sz w:val="24"/>
          <w:szCs w:val="24"/>
          <w:shd w:val="clear" w:color="auto" w:fill="FFFFFF" w:themeFill="background1"/>
        </w:rPr>
        <w:t>并加注</w:t>
      </w:r>
      <w:r>
        <w:rPr>
          <w:rFonts w:ascii="宋体" w:hAnsi="宋体" w:eastAsia="宋体" w:cs="宋体"/>
          <w:b/>
          <w:bCs/>
          <w:color w:val="000000" w:themeColor="text1"/>
          <w:kern w:val="0"/>
          <w:sz w:val="24"/>
          <w:szCs w:val="24"/>
          <w:shd w:val="clear" w:color="auto" w:fill="FFFFFF" w:themeFill="background1"/>
        </w:rPr>
        <w:t>（联合体牵头方）</w:t>
      </w:r>
      <w:r>
        <w:rPr>
          <w:rFonts w:ascii="宋体" w:hAnsi="宋体" w:eastAsia="宋体" w:cs="宋体"/>
          <w:color w:val="000000" w:themeColor="text1"/>
          <w:kern w:val="0"/>
          <w:sz w:val="24"/>
          <w:szCs w:val="24"/>
          <w:shd w:val="clear" w:color="auto" w:fill="FFFFFF" w:themeFill="background1"/>
        </w:rPr>
        <w:t>，即应表述为：</w:t>
      </w:r>
      <w:r>
        <w:rPr>
          <w:rFonts w:ascii="宋体" w:hAnsi="宋体" w:eastAsia="宋体" w:cs="宋体"/>
          <w:b/>
          <w:bCs/>
          <w:color w:val="000000" w:themeColor="text1"/>
          <w:kern w:val="0"/>
          <w:sz w:val="24"/>
          <w:szCs w:val="24"/>
          <w:shd w:val="clear" w:color="auto" w:fill="FFFFFF" w:themeFill="background1"/>
        </w:rPr>
        <w:t>“牵头方的全称（联合体牵头方）”</w:t>
      </w:r>
      <w:r>
        <w:rPr>
          <w:rFonts w:ascii="宋体" w:hAnsi="宋体" w:eastAsia="宋体" w:cs="宋体"/>
          <w:color w:val="000000" w:themeColor="text1"/>
          <w:kern w:val="0"/>
          <w:sz w:val="24"/>
          <w:szCs w:val="24"/>
          <w:shd w:val="clear" w:color="auto" w:fill="FFFFFF" w:themeFill="background1"/>
        </w:rPr>
        <w:t>。</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1.2涉及投标人</w:t>
      </w:r>
      <w:r>
        <w:rPr>
          <w:rFonts w:ascii="宋体" w:hAnsi="宋体" w:eastAsia="宋体" w:cs="宋体"/>
          <w:b/>
          <w:bCs/>
          <w:color w:val="000000" w:themeColor="text1"/>
          <w:kern w:val="0"/>
          <w:sz w:val="24"/>
          <w:szCs w:val="24"/>
          <w:shd w:val="clear" w:color="auto" w:fill="FFFFFF" w:themeFill="background1"/>
        </w:rPr>
        <w:t>“加盖单位公章”</w:t>
      </w:r>
      <w:r>
        <w:rPr>
          <w:rFonts w:ascii="宋体" w:hAnsi="宋体" w:eastAsia="宋体" w:cs="宋体"/>
          <w:color w:val="000000" w:themeColor="text1"/>
          <w:kern w:val="0"/>
          <w:sz w:val="24"/>
          <w:szCs w:val="24"/>
          <w:shd w:val="clear" w:color="auto" w:fill="FFFFFF" w:themeFill="background1"/>
        </w:rPr>
        <w:t>：</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（1）不接受联合体投标的，指</w:t>
      </w:r>
      <w:r>
        <w:rPr>
          <w:rFonts w:ascii="宋体" w:hAnsi="宋体" w:eastAsia="宋体" w:cs="宋体"/>
          <w:b/>
          <w:bCs/>
          <w:color w:val="000000" w:themeColor="text1"/>
          <w:kern w:val="0"/>
          <w:sz w:val="24"/>
          <w:szCs w:val="24"/>
          <w:shd w:val="clear" w:color="auto" w:fill="FFFFFF" w:themeFill="background1"/>
        </w:rPr>
        <w:t>加盖投标人的单位公章</w:t>
      </w:r>
      <w:r>
        <w:rPr>
          <w:rFonts w:ascii="宋体" w:hAnsi="宋体" w:eastAsia="宋体" w:cs="宋体"/>
          <w:color w:val="000000" w:themeColor="text1"/>
          <w:kern w:val="0"/>
          <w:sz w:val="24"/>
          <w:szCs w:val="24"/>
          <w:shd w:val="clear" w:color="auto" w:fill="FFFFFF" w:themeFill="background1"/>
        </w:rPr>
        <w:t>。</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（2）接受联合体投标且投标人为联合体的，指</w:t>
      </w:r>
      <w:r>
        <w:rPr>
          <w:rFonts w:ascii="宋体" w:hAnsi="宋体" w:eastAsia="宋体" w:cs="宋体"/>
          <w:b/>
          <w:bCs/>
          <w:color w:val="000000" w:themeColor="text1"/>
          <w:kern w:val="0"/>
          <w:sz w:val="24"/>
          <w:szCs w:val="24"/>
          <w:shd w:val="clear" w:color="auto" w:fill="FFFFFF" w:themeFill="background1"/>
        </w:rPr>
        <w:t>加盖联合体牵头方的单位公章</w:t>
      </w:r>
      <w:r>
        <w:rPr>
          <w:rFonts w:ascii="宋体" w:hAnsi="宋体" w:eastAsia="宋体" w:cs="宋体"/>
          <w:color w:val="000000" w:themeColor="text1"/>
          <w:kern w:val="0"/>
          <w:sz w:val="24"/>
          <w:szCs w:val="24"/>
          <w:shd w:val="clear" w:color="auto" w:fill="FFFFFF" w:themeFill="background1"/>
        </w:rPr>
        <w:t>。</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1.3涉及</w:t>
      </w:r>
      <w:r>
        <w:rPr>
          <w:rFonts w:ascii="宋体" w:hAnsi="宋体" w:eastAsia="宋体" w:cs="宋体"/>
          <w:b/>
          <w:bCs/>
          <w:color w:val="000000" w:themeColor="text1"/>
          <w:kern w:val="0"/>
          <w:sz w:val="24"/>
          <w:szCs w:val="24"/>
          <w:shd w:val="clear" w:color="auto" w:fill="FFFFFF" w:themeFill="background1"/>
        </w:rPr>
        <w:t>“投标人代表签字”</w:t>
      </w:r>
      <w:r>
        <w:rPr>
          <w:rFonts w:ascii="宋体" w:hAnsi="宋体" w:eastAsia="宋体" w:cs="宋体"/>
          <w:color w:val="000000" w:themeColor="text1"/>
          <w:kern w:val="0"/>
          <w:sz w:val="24"/>
          <w:szCs w:val="24"/>
          <w:shd w:val="clear" w:color="auto" w:fill="FFFFFF" w:themeFill="background1"/>
        </w:rPr>
        <w:t>：</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（1）不接受联合体投标的，指由</w:t>
      </w:r>
      <w:r>
        <w:rPr>
          <w:rFonts w:ascii="宋体" w:hAnsi="宋体" w:eastAsia="宋体" w:cs="宋体"/>
          <w:b/>
          <w:bCs/>
          <w:color w:val="000000" w:themeColor="text1"/>
          <w:kern w:val="0"/>
          <w:sz w:val="24"/>
          <w:szCs w:val="24"/>
          <w:shd w:val="clear" w:color="auto" w:fill="FFFFFF" w:themeFill="background1"/>
        </w:rPr>
        <w:t>投标人的单位负责人或其授权的委托代理人签字</w:t>
      </w:r>
      <w:r>
        <w:rPr>
          <w:rFonts w:ascii="宋体" w:hAnsi="宋体" w:eastAsia="宋体" w:cs="宋体"/>
          <w:color w:val="000000" w:themeColor="text1"/>
          <w:kern w:val="0"/>
          <w:sz w:val="24"/>
          <w:szCs w:val="24"/>
          <w:shd w:val="clear" w:color="auto" w:fill="FFFFFF" w:themeFill="background1"/>
        </w:rPr>
        <w:t>，由委托代理人签字的，应提供“单位负责人授权书”。</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（2）接受联合体投标且投标人为联合体的，指由</w:t>
      </w:r>
      <w:r>
        <w:rPr>
          <w:rFonts w:ascii="宋体" w:hAnsi="宋体" w:eastAsia="宋体" w:cs="宋体"/>
          <w:b/>
          <w:bCs/>
          <w:color w:val="000000" w:themeColor="text1"/>
          <w:kern w:val="0"/>
          <w:sz w:val="24"/>
          <w:szCs w:val="24"/>
          <w:shd w:val="clear" w:color="auto" w:fill="FFFFFF" w:themeFill="background1"/>
        </w:rPr>
        <w:t>联合体牵头方的单位负责人或其授权的委托代理人签字</w:t>
      </w:r>
      <w:r>
        <w:rPr>
          <w:rFonts w:ascii="宋体" w:hAnsi="宋体" w:eastAsia="宋体" w:cs="宋体"/>
          <w:color w:val="000000" w:themeColor="text1"/>
          <w:kern w:val="0"/>
          <w:sz w:val="24"/>
          <w:szCs w:val="24"/>
          <w:shd w:val="clear" w:color="auto" w:fill="FFFFFF" w:themeFill="background1"/>
        </w:rPr>
        <w:t>，由委托代理人签字的，应提供“单位负责人授权书”。</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1.4</w:t>
      </w:r>
      <w:r>
        <w:rPr>
          <w:rFonts w:ascii="宋体" w:hAnsi="宋体" w:eastAsia="宋体" w:cs="宋体"/>
          <w:b/>
          <w:bCs/>
          <w:color w:val="000000" w:themeColor="text1"/>
          <w:kern w:val="0"/>
          <w:sz w:val="24"/>
          <w:szCs w:val="24"/>
          <w:shd w:val="clear" w:color="auto" w:fill="FFFFFF" w:themeFill="background1"/>
        </w:rPr>
        <w:t>“其他组织”</w:t>
      </w:r>
      <w:r>
        <w:rPr>
          <w:rFonts w:ascii="宋体" w:hAnsi="宋体" w:eastAsia="宋体" w:cs="宋体"/>
          <w:color w:val="000000" w:themeColor="text1"/>
          <w:kern w:val="0"/>
          <w:sz w:val="24"/>
          <w:szCs w:val="24"/>
          <w:shd w:val="clear" w:color="auto" w:fill="FFFFFF" w:themeFill="background1"/>
        </w:rPr>
        <w:t>指合伙企业、非企业专业服务机构、个体工商户、农村承包经营户等。</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1.5</w:t>
      </w:r>
      <w:r>
        <w:rPr>
          <w:rFonts w:ascii="宋体" w:hAnsi="宋体" w:eastAsia="宋体" w:cs="宋体"/>
          <w:b/>
          <w:bCs/>
          <w:color w:val="000000" w:themeColor="text1"/>
          <w:kern w:val="0"/>
          <w:sz w:val="24"/>
          <w:szCs w:val="24"/>
          <w:shd w:val="clear" w:color="auto" w:fill="FFFFFF" w:themeFill="background1"/>
        </w:rPr>
        <w:t>“自然人”</w:t>
      </w:r>
      <w:r>
        <w:rPr>
          <w:rFonts w:ascii="宋体" w:hAnsi="宋体" w:eastAsia="宋体" w:cs="宋体"/>
          <w:color w:val="000000" w:themeColor="text1"/>
          <w:kern w:val="0"/>
          <w:sz w:val="24"/>
          <w:szCs w:val="24"/>
          <w:shd w:val="clear" w:color="auto" w:fill="FFFFFF" w:themeFill="background1"/>
        </w:rPr>
        <w:t>指具有完全民事行为能力、能够承担民事责任和义务的中国公民。</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2、除招标文件另有规定外，本章中</w:t>
      </w:r>
      <w:r>
        <w:rPr>
          <w:rFonts w:ascii="宋体" w:hAnsi="宋体" w:eastAsia="宋体" w:cs="宋体"/>
          <w:b/>
          <w:bCs/>
          <w:color w:val="000000" w:themeColor="text1"/>
          <w:kern w:val="0"/>
          <w:sz w:val="24"/>
          <w:szCs w:val="24"/>
          <w:shd w:val="clear" w:color="auto" w:fill="FFFFFF" w:themeFill="background1"/>
        </w:rPr>
        <w:t>“投标人的资格及资信证明文件”</w:t>
      </w:r>
      <w:r>
        <w:rPr>
          <w:rFonts w:ascii="宋体" w:hAnsi="宋体" w:eastAsia="宋体" w:cs="宋体"/>
          <w:color w:val="000000" w:themeColor="text1"/>
          <w:kern w:val="0"/>
          <w:sz w:val="24"/>
          <w:szCs w:val="24"/>
          <w:shd w:val="clear" w:color="auto" w:fill="FFFFFF" w:themeFill="background1"/>
        </w:rPr>
        <w:t>：</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2.1投标人应按照招标文件第四章第</w:t>
      </w:r>
      <w:r>
        <w:rPr>
          <w:rFonts w:ascii="Calibri" w:hAnsi="Calibri" w:eastAsia="宋体" w:cs="Calibri"/>
          <w:color w:val="000000" w:themeColor="text1"/>
          <w:kern w:val="0"/>
          <w:sz w:val="24"/>
          <w:szCs w:val="24"/>
          <w:shd w:val="clear" w:color="auto" w:fill="FFFFFF" w:themeFill="background1"/>
        </w:rPr>
        <w:t>1.3</w:t>
      </w:r>
      <w:r>
        <w:rPr>
          <w:rFonts w:ascii="宋体" w:hAnsi="宋体" w:eastAsia="宋体" w:cs="宋体"/>
          <w:color w:val="000000" w:themeColor="text1"/>
          <w:kern w:val="0"/>
          <w:sz w:val="24"/>
          <w:szCs w:val="24"/>
          <w:shd w:val="clear" w:color="auto" w:fill="FFFFFF" w:themeFill="background1"/>
        </w:rPr>
        <w:t>条第（</w:t>
      </w:r>
      <w:r>
        <w:rPr>
          <w:rFonts w:ascii="Calibri" w:hAnsi="Calibri" w:eastAsia="宋体" w:cs="Calibri"/>
          <w:color w:val="000000" w:themeColor="text1"/>
          <w:kern w:val="0"/>
          <w:sz w:val="24"/>
          <w:szCs w:val="24"/>
          <w:shd w:val="clear" w:color="auto" w:fill="FFFFFF" w:themeFill="background1"/>
        </w:rPr>
        <w:t>2</w:t>
      </w:r>
      <w:r>
        <w:rPr>
          <w:rFonts w:ascii="宋体" w:hAnsi="宋体" w:eastAsia="宋体" w:cs="宋体"/>
          <w:color w:val="000000" w:themeColor="text1"/>
          <w:kern w:val="0"/>
          <w:sz w:val="24"/>
          <w:szCs w:val="24"/>
          <w:shd w:val="clear" w:color="auto" w:fill="FFFFFF" w:themeFill="background1"/>
        </w:rPr>
        <w:t>）款规定及本章规定进行编制，如有必要，可增加附页，附页作为资格及资信文件的组成部分。</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2.2接受联合体投标且投标人为联合体的，联合体中的各方均应按照本章第</w:t>
      </w:r>
      <w:r>
        <w:rPr>
          <w:rFonts w:ascii="Calibri" w:hAnsi="Calibri" w:eastAsia="宋体" w:cs="Calibri"/>
          <w:color w:val="000000" w:themeColor="text1"/>
          <w:kern w:val="0"/>
          <w:sz w:val="24"/>
          <w:szCs w:val="24"/>
          <w:shd w:val="clear" w:color="auto" w:fill="FFFFFF" w:themeFill="background1"/>
        </w:rPr>
        <w:t>2.1</w:t>
      </w:r>
      <w:r>
        <w:rPr>
          <w:rFonts w:ascii="宋体" w:hAnsi="宋体" w:eastAsia="宋体" w:cs="宋体"/>
          <w:color w:val="000000" w:themeColor="text1"/>
          <w:kern w:val="0"/>
          <w:sz w:val="24"/>
          <w:szCs w:val="24"/>
          <w:shd w:val="clear" w:color="auto" w:fill="FFFFFF" w:themeFill="background1"/>
        </w:rPr>
        <w:t>条规定提交相应的全部资料。</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3、投标人对投标文件的索引应编制页码。</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4、除招标文件另有规定外，本章中：</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4.1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4.2除《检察机关行贿犯罪档案查询结果告知函》外，若投标人提供注明“复印件无效”的证明材料或资料，其纸质投标文件正本中应提供原件。</w:t>
      </w:r>
    </w:p>
    <w:p>
      <w:pPr>
        <w:widowControl/>
        <w:spacing w:before="100" w:beforeAutospacing="1" w:after="100" w:afterAutospacing="1"/>
        <w:ind w:firstLine="48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4.3《检察机关行贿犯罪档案查询结果告知函》：投标人在纸质投标文件正本中提供原件、复印件（含扫描件）、符合本章规定的打印件（或截图）皆可。</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b/>
          <w:bCs/>
          <w:color w:val="000000" w:themeColor="text1"/>
          <w:kern w:val="0"/>
          <w:sz w:val="29"/>
          <w:shd w:val="clear" w:color="auto" w:fill="FFFFFF" w:themeFill="background1"/>
        </w:rPr>
      </w:pPr>
    </w:p>
    <w:p>
      <w:pPr>
        <w:widowControl/>
        <w:jc w:val="left"/>
        <w:rPr>
          <w:rFonts w:ascii="宋体" w:hAnsi="宋体" w:eastAsia="宋体" w:cs="宋体"/>
          <w:b/>
          <w:bCs/>
          <w:color w:val="000000" w:themeColor="text1"/>
          <w:kern w:val="0"/>
          <w:sz w:val="29"/>
          <w:shd w:val="clear" w:color="auto" w:fill="FFFFFF" w:themeFill="background1"/>
        </w:rPr>
      </w:pPr>
      <w:r>
        <w:rPr>
          <w:rFonts w:hint="eastAsia" w:ascii="宋体" w:hAnsi="宋体" w:eastAsia="宋体" w:cs="宋体"/>
          <w:b/>
          <w:bCs/>
          <w:color w:val="000000" w:themeColor="text1"/>
          <w:kern w:val="0"/>
          <w:sz w:val="29"/>
          <w:shd w:val="clear" w:color="auto" w:fill="FFFFFF" w:themeFill="background1"/>
        </w:rPr>
        <w:br w:type="page"/>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9"/>
          <w:shd w:val="clear" w:color="auto" w:fill="FFFFFF" w:themeFill="background1"/>
        </w:rPr>
        <w:t>封面格式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48"/>
          <w:shd w:val="clear" w:color="auto" w:fill="FFFFFF" w:themeFill="background1"/>
        </w:rPr>
        <w:t>福建省政府采购投标文件</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48"/>
          <w:shd w:val="clear" w:color="auto" w:fill="FFFFFF" w:themeFill="background1"/>
        </w:rPr>
        <w:t>（资格及资信证明部分）</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6"/>
          <w:u w:val="single"/>
          <w:shd w:val="clear" w:color="auto" w:fill="FFFFFF" w:themeFill="background1"/>
        </w:rPr>
        <w:t>（填写正本或副本）</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ind w:firstLine="19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项目名称：</w:t>
      </w:r>
      <w:r>
        <w:rPr>
          <w:rFonts w:ascii="宋体" w:hAnsi="宋体" w:eastAsia="宋体" w:cs="宋体"/>
          <w:b/>
          <w:bCs/>
          <w:color w:val="000000" w:themeColor="text1"/>
          <w:kern w:val="0"/>
          <w:sz w:val="32"/>
          <w:u w:val="single"/>
          <w:shd w:val="clear" w:color="auto" w:fill="FFFFFF" w:themeFill="background1"/>
        </w:rPr>
        <w:t>（由投标人填写）</w:t>
      </w:r>
    </w:p>
    <w:p>
      <w:pPr>
        <w:widowControl/>
        <w:spacing w:before="100" w:beforeAutospacing="1" w:after="100" w:afterAutospacing="1"/>
        <w:ind w:firstLine="19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备案编号：</w:t>
      </w:r>
      <w:r>
        <w:rPr>
          <w:rFonts w:ascii="宋体" w:hAnsi="宋体" w:eastAsia="宋体" w:cs="宋体"/>
          <w:b/>
          <w:bCs/>
          <w:color w:val="000000" w:themeColor="text1"/>
          <w:kern w:val="0"/>
          <w:sz w:val="32"/>
          <w:u w:val="single"/>
          <w:shd w:val="clear" w:color="auto" w:fill="FFFFFF" w:themeFill="background1"/>
        </w:rPr>
        <w:t>（由投标人填写）</w:t>
      </w:r>
    </w:p>
    <w:p>
      <w:pPr>
        <w:widowControl/>
        <w:spacing w:before="100" w:beforeAutospacing="1" w:after="100" w:afterAutospacing="1"/>
        <w:ind w:firstLine="19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招标编号：</w:t>
      </w:r>
      <w:r>
        <w:rPr>
          <w:rFonts w:ascii="宋体" w:hAnsi="宋体" w:eastAsia="宋体" w:cs="宋体"/>
          <w:b/>
          <w:bCs/>
          <w:color w:val="000000" w:themeColor="text1"/>
          <w:kern w:val="0"/>
          <w:sz w:val="32"/>
          <w:u w:val="single"/>
          <w:shd w:val="clear" w:color="auto" w:fill="FFFFFF" w:themeFill="background1"/>
        </w:rPr>
        <w:t>（由投标人填写）</w:t>
      </w:r>
    </w:p>
    <w:p>
      <w:pPr>
        <w:widowControl/>
        <w:spacing w:before="100" w:beforeAutospacing="1" w:after="100" w:afterAutospacing="1"/>
        <w:ind w:firstLine="19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所投合同包：</w:t>
      </w:r>
      <w:r>
        <w:rPr>
          <w:rFonts w:ascii="宋体" w:hAnsi="宋体" w:eastAsia="宋体" w:cs="宋体"/>
          <w:b/>
          <w:bCs/>
          <w:color w:val="000000" w:themeColor="text1"/>
          <w:kern w:val="0"/>
          <w:sz w:val="32"/>
          <w:u w:val="single"/>
          <w:shd w:val="clear" w:color="auto" w:fill="FFFFFF" w:themeFill="background1"/>
        </w:rPr>
        <w:t>（由投标人填写）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投标人：</w:t>
      </w:r>
      <w:r>
        <w:rPr>
          <w:rFonts w:ascii="宋体" w:hAnsi="宋体" w:eastAsia="宋体" w:cs="宋体"/>
          <w:b/>
          <w:bCs/>
          <w:color w:val="000000" w:themeColor="text1"/>
          <w:kern w:val="0"/>
          <w:sz w:val="32"/>
          <w:u w:val="single"/>
          <w:shd w:val="clear" w:color="auto" w:fill="FFFFFF" w:themeFill="background1"/>
        </w:rPr>
        <w:t>（填写“全称”）</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u w:val="single"/>
          <w:shd w:val="clear" w:color="auto" w:fill="FFFFFF" w:themeFill="background1"/>
        </w:rPr>
        <w:t>（由投标人填写）</w:t>
      </w:r>
      <w:r>
        <w:rPr>
          <w:rFonts w:ascii="宋体" w:hAnsi="宋体" w:eastAsia="宋体" w:cs="宋体"/>
          <w:b/>
          <w:bCs/>
          <w:color w:val="000000" w:themeColor="text1"/>
          <w:kern w:val="0"/>
          <w:sz w:val="32"/>
          <w:shd w:val="clear" w:color="auto" w:fill="FFFFFF" w:themeFill="background1"/>
        </w:rPr>
        <w:t>年</w:t>
      </w:r>
      <w:r>
        <w:rPr>
          <w:rFonts w:ascii="宋体" w:hAnsi="宋体" w:eastAsia="宋体" w:cs="宋体"/>
          <w:b/>
          <w:bCs/>
          <w:color w:val="000000" w:themeColor="text1"/>
          <w:kern w:val="0"/>
          <w:sz w:val="32"/>
          <w:u w:val="single"/>
          <w:shd w:val="clear" w:color="auto" w:fill="FFFFFF" w:themeFill="background1"/>
        </w:rPr>
        <w:t>（由投标人填写）</w:t>
      </w:r>
      <w:r>
        <w:rPr>
          <w:rFonts w:ascii="宋体" w:hAnsi="宋体" w:eastAsia="宋体" w:cs="宋体"/>
          <w:b/>
          <w:bCs/>
          <w:color w:val="000000" w:themeColor="text1"/>
          <w:kern w:val="0"/>
          <w:sz w:val="32"/>
          <w:shd w:val="clear" w:color="auto" w:fill="FFFFFF" w:themeFill="background1"/>
        </w:rPr>
        <w:t>月</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Calibri"/>
          <w:b/>
          <w:bCs/>
          <w:color w:val="000000" w:themeColor="text1"/>
          <w:kern w:val="0"/>
          <w:sz w:val="29"/>
          <w:shd w:val="clear" w:color="auto" w:fill="FFFFFF" w:themeFill="background1"/>
        </w:rPr>
        <w:t>索引</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9"/>
          <w:szCs w:val="29"/>
          <w:shd w:val="clear" w:color="auto" w:fill="FFFFFF" w:themeFill="background1"/>
        </w:rPr>
        <w:t>一、投标函</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9"/>
          <w:szCs w:val="29"/>
          <w:shd w:val="clear" w:color="auto" w:fill="FFFFFF" w:themeFill="background1"/>
        </w:rPr>
        <w:t>二、投标人的资格及资信证明文件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9"/>
          <w:szCs w:val="29"/>
          <w:shd w:val="clear" w:color="auto" w:fill="FFFFFF" w:themeFill="background1"/>
        </w:rPr>
        <w:t>三、投标保证金</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★注意</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资格及资信证明部分中不得出现报价部分的全部或部分的投标报价信息（或组成资料），否则</w:t>
      </w:r>
      <w:r>
        <w:rPr>
          <w:rFonts w:ascii="宋体" w:hAnsi="宋体" w:eastAsia="宋体" w:cs="宋体"/>
          <w:b/>
          <w:bCs/>
          <w:color w:val="000000" w:themeColor="text1"/>
          <w:kern w:val="0"/>
          <w:shd w:val="clear" w:color="auto" w:fill="FFFFFF" w:themeFill="background1"/>
        </w:rPr>
        <w:t>资格审查不合格</w:t>
      </w:r>
      <w:r>
        <w:rPr>
          <w:rFonts w:ascii="宋体" w:hAnsi="宋体" w:eastAsia="宋体" w:cs="宋体"/>
          <w:color w:val="000000" w:themeColor="text1"/>
          <w:kern w:val="0"/>
          <w:sz w:val="24"/>
          <w:szCs w:val="24"/>
          <w:shd w:val="clear" w:color="auto" w:fill="FFFFFF" w:themeFill="background1"/>
        </w:rPr>
        <w:t>。</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p>
    <w:p>
      <w:pPr>
        <w:widowControl/>
        <w:jc w:val="left"/>
        <w:rPr>
          <w:rFonts w:ascii="Calibri" w:hAnsi="Calibri" w:eastAsia="宋体" w:cs="Calibri"/>
          <w:color w:val="000000" w:themeColor="text1"/>
          <w:kern w:val="0"/>
          <w:szCs w:val="21"/>
          <w:shd w:val="clear" w:color="auto" w:fill="FFFFFF" w:themeFill="background1"/>
        </w:rPr>
      </w:pPr>
      <w:r>
        <w:rPr>
          <w:rFonts w:ascii="Calibri" w:hAnsi="Calibri" w:eastAsia="宋体" w:cs="Calibri"/>
          <w:color w:val="000000" w:themeColor="text1"/>
          <w:kern w:val="0"/>
          <w:szCs w:val="21"/>
          <w:shd w:val="clear" w:color="auto" w:fill="FFFFFF" w:themeFill="background1"/>
        </w:rPr>
        <w:br w:type="page"/>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Calibri"/>
          <w:b/>
          <w:bCs/>
          <w:color w:val="000000" w:themeColor="text1"/>
          <w:kern w:val="0"/>
          <w:shd w:val="clear" w:color="auto" w:fill="FFFFFF" w:themeFill="background1"/>
        </w:rPr>
        <w:t>一</w:t>
      </w:r>
      <w:r>
        <w:rPr>
          <w:rFonts w:ascii="宋体" w:hAnsi="宋体" w:eastAsia="宋体" w:cs="宋体"/>
          <w:b/>
          <w:bCs/>
          <w:color w:val="000000" w:themeColor="text1"/>
          <w:kern w:val="0"/>
          <w:shd w:val="clear" w:color="auto" w:fill="FFFFFF" w:themeFill="background1"/>
        </w:rPr>
        <w:t>、投标函</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致：</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兹收到贵单位关于</w:t>
      </w:r>
      <w:r>
        <w:rPr>
          <w:rFonts w:ascii="宋体" w:hAnsi="宋体" w:eastAsia="宋体" w:cs="宋体"/>
          <w:color w:val="000000" w:themeColor="text1"/>
          <w:kern w:val="0"/>
          <w:szCs w:val="21"/>
          <w:u w:val="single"/>
          <w:shd w:val="clear" w:color="auto" w:fill="FFFFFF" w:themeFill="background1"/>
        </w:rPr>
        <w:t>（填写“项目名称”）</w:t>
      </w:r>
      <w:r>
        <w:rPr>
          <w:rFonts w:ascii="宋体" w:hAnsi="宋体" w:eastAsia="宋体" w:cs="宋体"/>
          <w:color w:val="000000" w:themeColor="text1"/>
          <w:kern w:val="0"/>
          <w:szCs w:val="21"/>
          <w:shd w:val="clear" w:color="auto" w:fill="FFFFFF" w:themeFill="background1"/>
        </w:rPr>
        <w:t>项目（招标编号：</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）的投标邀请，本投标人代表</w:t>
      </w:r>
      <w:r>
        <w:rPr>
          <w:rFonts w:ascii="宋体" w:hAnsi="宋体" w:eastAsia="宋体" w:cs="宋体"/>
          <w:color w:val="000000" w:themeColor="text1"/>
          <w:kern w:val="0"/>
          <w:szCs w:val="21"/>
          <w:u w:val="single"/>
          <w:shd w:val="clear" w:color="auto" w:fill="FFFFFF" w:themeFill="background1"/>
        </w:rPr>
        <w:t>（填写“全名”）</w:t>
      </w:r>
      <w:r>
        <w:rPr>
          <w:rFonts w:ascii="宋体" w:hAnsi="宋体" w:eastAsia="宋体" w:cs="宋体"/>
          <w:color w:val="000000" w:themeColor="text1"/>
          <w:kern w:val="0"/>
          <w:szCs w:val="21"/>
          <w:shd w:val="clear" w:color="auto" w:fill="FFFFFF" w:themeFill="background1"/>
        </w:rPr>
        <w:t>已获得我方正式授权并代表投标人</w:t>
      </w:r>
      <w:r>
        <w:rPr>
          <w:rFonts w:ascii="宋体" w:hAnsi="宋体" w:eastAsia="宋体" w:cs="宋体"/>
          <w:color w:val="000000" w:themeColor="text1"/>
          <w:kern w:val="0"/>
          <w:szCs w:val="21"/>
          <w:u w:val="single"/>
          <w:shd w:val="clear" w:color="auto" w:fill="FFFFFF" w:themeFill="background1"/>
        </w:rPr>
        <w:t>（填写“全称”）</w:t>
      </w:r>
      <w:r>
        <w:rPr>
          <w:rFonts w:ascii="宋体" w:hAnsi="宋体" w:eastAsia="宋体" w:cs="宋体"/>
          <w:color w:val="000000" w:themeColor="text1"/>
          <w:kern w:val="0"/>
          <w:szCs w:val="21"/>
          <w:shd w:val="clear" w:color="auto" w:fill="FFFFFF" w:themeFill="background1"/>
        </w:rPr>
        <w:t>参加投标，并提交招标文件规定份数的投标文件正本和副本。我方提交的全部投标文件均由下述部分组成：</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（1）资格及资信证明部分</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①</w:t>
      </w:r>
      <w:r>
        <w:rPr>
          <w:rFonts w:ascii="宋体" w:hAnsi="宋体" w:eastAsia="宋体" w:cs="宋体"/>
          <w:color w:val="000000" w:themeColor="text1"/>
          <w:kern w:val="0"/>
          <w:szCs w:val="21"/>
          <w:shd w:val="clear" w:color="auto" w:fill="FFFFFF" w:themeFill="background1"/>
        </w:rPr>
        <w:t>投标函</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②</w:t>
      </w:r>
      <w:r>
        <w:rPr>
          <w:rFonts w:ascii="宋体" w:hAnsi="宋体" w:eastAsia="宋体" w:cs="宋体"/>
          <w:color w:val="000000" w:themeColor="text1"/>
          <w:kern w:val="0"/>
          <w:szCs w:val="21"/>
          <w:shd w:val="clear" w:color="auto" w:fill="FFFFFF" w:themeFill="background1"/>
        </w:rPr>
        <w:t>投标人的资格及资信证明文件</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③</w:t>
      </w:r>
      <w:r>
        <w:rPr>
          <w:rFonts w:ascii="宋体" w:hAnsi="宋体" w:eastAsia="宋体" w:cs="宋体"/>
          <w:color w:val="000000" w:themeColor="text1"/>
          <w:kern w:val="0"/>
          <w:szCs w:val="21"/>
          <w:shd w:val="clear" w:color="auto" w:fill="FFFFFF" w:themeFill="background1"/>
        </w:rPr>
        <w:t>投标保证金</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（2）报价部分</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①</w:t>
      </w:r>
      <w:r>
        <w:rPr>
          <w:rFonts w:ascii="宋体" w:hAnsi="宋体" w:eastAsia="宋体" w:cs="宋体"/>
          <w:color w:val="000000" w:themeColor="text1"/>
          <w:kern w:val="0"/>
          <w:szCs w:val="21"/>
          <w:shd w:val="clear" w:color="auto" w:fill="FFFFFF" w:themeFill="background1"/>
        </w:rPr>
        <w:t>开标一览表</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②</w:t>
      </w:r>
      <w:r>
        <w:rPr>
          <w:rFonts w:ascii="宋体" w:hAnsi="宋体" w:eastAsia="宋体" w:cs="宋体"/>
          <w:color w:val="000000" w:themeColor="text1"/>
          <w:kern w:val="0"/>
          <w:szCs w:val="21"/>
          <w:shd w:val="clear" w:color="auto" w:fill="FFFFFF" w:themeFill="background1"/>
        </w:rPr>
        <w:t>投标分项报价表</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③</w:t>
      </w:r>
      <w:r>
        <w:rPr>
          <w:rFonts w:ascii="宋体" w:hAnsi="宋体" w:eastAsia="宋体" w:cs="宋体"/>
          <w:color w:val="000000" w:themeColor="text1"/>
          <w:kern w:val="0"/>
          <w:szCs w:val="21"/>
          <w:shd w:val="clear" w:color="auto" w:fill="FFFFFF" w:themeFill="background1"/>
        </w:rPr>
        <w:t>招标文件规定的价格扣除证明材料（若有）</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④</w:t>
      </w:r>
      <w:r>
        <w:rPr>
          <w:rFonts w:ascii="宋体" w:hAnsi="宋体" w:eastAsia="宋体" w:cs="宋体"/>
          <w:color w:val="000000" w:themeColor="text1"/>
          <w:kern w:val="0"/>
          <w:szCs w:val="21"/>
          <w:shd w:val="clear" w:color="auto" w:fill="FFFFFF" w:themeFill="background1"/>
        </w:rPr>
        <w:t>招标文件规定的加分证明材料（若有）</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（3）技术商务部分</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①</w:t>
      </w:r>
      <w:r>
        <w:rPr>
          <w:rFonts w:ascii="宋体" w:hAnsi="宋体" w:eastAsia="宋体" w:cs="宋体"/>
          <w:color w:val="000000" w:themeColor="text1"/>
          <w:kern w:val="0"/>
          <w:szCs w:val="21"/>
          <w:shd w:val="clear" w:color="auto" w:fill="FFFFFF" w:themeFill="background1"/>
        </w:rPr>
        <w:t>标的说明一览表</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②</w:t>
      </w:r>
      <w:r>
        <w:rPr>
          <w:rFonts w:ascii="宋体" w:hAnsi="宋体" w:eastAsia="宋体" w:cs="宋体"/>
          <w:color w:val="000000" w:themeColor="text1"/>
          <w:kern w:val="0"/>
          <w:szCs w:val="21"/>
          <w:shd w:val="clear" w:color="auto" w:fill="FFFFFF" w:themeFill="background1"/>
        </w:rPr>
        <w:t>技术和服务要求响应表</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③</w:t>
      </w:r>
      <w:r>
        <w:rPr>
          <w:rFonts w:ascii="宋体" w:hAnsi="宋体" w:eastAsia="宋体" w:cs="宋体"/>
          <w:color w:val="000000" w:themeColor="text1"/>
          <w:kern w:val="0"/>
          <w:szCs w:val="21"/>
          <w:shd w:val="clear" w:color="auto" w:fill="FFFFFF" w:themeFill="background1"/>
        </w:rPr>
        <w:t>商务条件响应表</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④</w:t>
      </w:r>
      <w:r>
        <w:rPr>
          <w:rFonts w:ascii="宋体" w:hAnsi="宋体" w:eastAsia="宋体" w:cs="宋体"/>
          <w:color w:val="000000" w:themeColor="text1"/>
          <w:kern w:val="0"/>
          <w:szCs w:val="21"/>
          <w:shd w:val="clear" w:color="auto" w:fill="FFFFFF" w:themeFill="background1"/>
        </w:rPr>
        <w:t>投标人提交的其他资料（若有）</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根据本函，本投标人代表宣布我方保证遵守招标文件的全部规定，同时：</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w:t>
      </w:r>
      <w:r>
        <w:rPr>
          <w:rFonts w:ascii="宋体" w:hAnsi="宋体" w:eastAsia="宋体" w:cs="宋体"/>
          <w:b/>
          <w:bCs/>
          <w:color w:val="000000" w:themeColor="text1"/>
          <w:kern w:val="0"/>
          <w:shd w:val="clear" w:color="auto" w:fill="FFFFFF" w:themeFill="background1"/>
        </w:rPr>
        <w:t>确认：</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1.1所投合同包的投标报价详见“开标一览表”及“投标分项报价表”。</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1.2我方已详细审查全部招标文件</w:t>
      </w:r>
      <w:r>
        <w:rPr>
          <w:rFonts w:ascii="Calibri" w:hAnsi="Calibri" w:eastAsia="宋体" w:cs="Calibri"/>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包括但不限于：有关附件（若有）、澄清或修改（若有）等</w:t>
      </w:r>
      <w:r>
        <w:rPr>
          <w:rFonts w:ascii="Calibri" w:hAnsi="Calibri" w:eastAsia="宋体" w:cs="Calibri"/>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，并自行承担因对全部招标文件理解不正确或误解而产生的相应后果和责任。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w:t>
      </w:r>
      <w:r>
        <w:rPr>
          <w:rFonts w:ascii="宋体" w:hAnsi="宋体" w:eastAsia="宋体" w:cs="宋体"/>
          <w:b/>
          <w:bCs/>
          <w:color w:val="000000" w:themeColor="text1"/>
          <w:kern w:val="0"/>
          <w:shd w:val="clear" w:color="auto" w:fill="FFFFFF" w:themeFill="background1"/>
        </w:rPr>
        <w:t>承诺及声明：</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2.1我方具备招标文件第一章载明的“投标人的资格要求”且符合招标文件第三章载明的“二、投标人”之规定，否则</w:t>
      </w:r>
      <w:r>
        <w:rPr>
          <w:rFonts w:ascii="宋体" w:hAnsi="宋体" w:eastAsia="宋体" w:cs="宋体"/>
          <w:b/>
          <w:bCs/>
          <w:color w:val="000000" w:themeColor="text1"/>
          <w:kern w:val="0"/>
          <w:shd w:val="clear" w:color="auto" w:fill="FFFFFF" w:themeFill="background1"/>
        </w:rPr>
        <w:t>投标无效。</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2.2我方提交的投标文件各组成部分的全部内容及资料是不可割离且真实、有效、准确、完整和不具有任何误导性的，否则产生不利后果由我方承担责任。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2.3我方提供的标的价格不高于同期市场价格，否则产生不利后果由我方承担责任。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2.4投标保证金：若出现招标文件第三章规定的不予退还情形，同意贵单位不予退还。</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2.5投标有效期：按照招标文件第三章规定执行，并在招标文件第二章载明的期限内保持有效。</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2.6若中标，将按照招标文件、我方投标文件及政府采购合同履行责任和义务。</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2.7若贵单位要求，我方同意提供与本项目投标有关的一切资料、数据或文件，并完全理解贵单位不一定要接受最低的投标报价或收到的任何投标。</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2.8除招标文件另有规定外，对于贵单位按照下述联络方式发出的任何信息或通知，均视为我方已收悉前述信息或通知的全部内容：</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通信地址：</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邮编：</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联系方法：</w:t>
      </w:r>
      <w:r>
        <w:rPr>
          <w:rFonts w:ascii="宋体" w:hAnsi="宋体" w:eastAsia="宋体" w:cs="宋体"/>
          <w:color w:val="000000" w:themeColor="text1"/>
          <w:kern w:val="0"/>
          <w:szCs w:val="21"/>
          <w:u w:val="single"/>
          <w:shd w:val="clear" w:color="auto" w:fill="FFFFFF" w:themeFill="background1"/>
        </w:rPr>
        <w:t>（包括但不限于：联系人、联系电话、手机、传真、电子邮箱等）</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二、</w:t>
      </w:r>
      <w:r>
        <w:rPr>
          <w:rFonts w:ascii="宋体" w:hAnsi="宋体" w:eastAsia="宋体" w:cs="Calibri"/>
          <w:b/>
          <w:bCs/>
          <w:color w:val="000000" w:themeColor="text1"/>
          <w:kern w:val="0"/>
          <w:shd w:val="clear" w:color="auto" w:fill="FFFFFF" w:themeFill="background1"/>
        </w:rPr>
        <w:t>投标人的资格及资信证明文件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二-1单位负责人授权书（若有）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致：</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我方的单位负责人</w:t>
      </w:r>
      <w:r>
        <w:rPr>
          <w:rFonts w:ascii="宋体" w:hAnsi="宋体" w:eastAsia="宋体" w:cs="宋体"/>
          <w:color w:val="000000" w:themeColor="text1"/>
          <w:kern w:val="0"/>
          <w:szCs w:val="21"/>
          <w:u w:val="single"/>
          <w:shd w:val="clear" w:color="auto" w:fill="FFFFFF" w:themeFill="background1"/>
        </w:rPr>
        <w:t>（填写“单位负责人全名”）</w:t>
      </w:r>
      <w:r>
        <w:rPr>
          <w:rFonts w:ascii="宋体" w:hAnsi="宋体" w:eastAsia="宋体" w:cs="宋体"/>
          <w:color w:val="000000" w:themeColor="text1"/>
          <w:kern w:val="0"/>
          <w:szCs w:val="21"/>
          <w:shd w:val="clear" w:color="auto" w:fill="FFFFFF" w:themeFill="background1"/>
        </w:rPr>
        <w:t>授权</w:t>
      </w:r>
      <w:r>
        <w:rPr>
          <w:rFonts w:ascii="宋体" w:hAnsi="宋体" w:eastAsia="宋体" w:cs="宋体"/>
          <w:color w:val="000000" w:themeColor="text1"/>
          <w:kern w:val="0"/>
          <w:szCs w:val="21"/>
          <w:u w:val="single"/>
          <w:shd w:val="clear" w:color="auto" w:fill="FFFFFF" w:themeFill="background1"/>
        </w:rPr>
        <w:t>（填写“投标人代表全名”）</w:t>
      </w:r>
      <w:r>
        <w:rPr>
          <w:rFonts w:ascii="宋体" w:hAnsi="宋体" w:eastAsia="宋体" w:cs="宋体"/>
          <w:color w:val="000000" w:themeColor="text1"/>
          <w:kern w:val="0"/>
          <w:szCs w:val="21"/>
          <w:shd w:val="clear" w:color="auto" w:fill="FFFFFF" w:themeFill="background1"/>
        </w:rPr>
        <w:t>为投标人代表，代表我方参加</w:t>
      </w:r>
      <w:r>
        <w:rPr>
          <w:rFonts w:ascii="宋体" w:hAnsi="宋体" w:eastAsia="宋体" w:cs="宋体"/>
          <w:color w:val="000000" w:themeColor="text1"/>
          <w:kern w:val="0"/>
          <w:szCs w:val="21"/>
          <w:u w:val="single"/>
          <w:shd w:val="clear" w:color="auto" w:fill="FFFFFF" w:themeFill="background1"/>
        </w:rPr>
        <w:t>（填写“项目名称”）</w:t>
      </w:r>
      <w:r>
        <w:rPr>
          <w:rFonts w:ascii="宋体" w:hAnsi="宋体" w:eastAsia="宋体" w:cs="宋体"/>
          <w:color w:val="000000" w:themeColor="text1"/>
          <w:kern w:val="0"/>
          <w:szCs w:val="21"/>
          <w:shd w:val="clear" w:color="auto" w:fill="FFFFFF" w:themeFill="background1"/>
        </w:rPr>
        <w:t>项目（招标编号：</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的投标，全权代表我方处理投标过程的一切事宜，包括但不限于：投标、参加开标、谈判、澄清、签约等。投标人代表在投标过程中所签署的一切文件和处理与之有关的一切事务，我方均予以认可并对此承担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投标人代表无转委权。特此授权。</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（以下无正文）</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单位负责人：</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身份证号：</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手机：</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身份证号：</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手机：</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授权方</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单位负责人签字或盖章：</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接受授权方</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righ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签署日期：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附：单位负责人、投标人代表的身份证正反面复印件</w:t>
      </w:r>
    </w:p>
    <w:tbl>
      <w:tblPr>
        <w:tblStyle w:val="14"/>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852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8460"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要求：真实有效且内容完整、清晰、整洁。</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tc>
      </w:tr>
    </w:tbl>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1、企业（银行、保险、石油石化、电力、电信等行业除外）、事业单位和社会团体法人的“单位负责人”指</w:t>
      </w:r>
      <w:r>
        <w:rPr>
          <w:rFonts w:ascii="宋体" w:hAnsi="宋体" w:eastAsia="宋体" w:cs="宋体"/>
          <w:b/>
          <w:bCs/>
          <w:color w:val="000000" w:themeColor="text1"/>
          <w:kern w:val="0"/>
          <w:shd w:val="clear" w:color="auto" w:fill="FFFFFF" w:themeFill="background1"/>
        </w:rPr>
        <w:t>法定代表人</w:t>
      </w:r>
      <w:r>
        <w:rPr>
          <w:rFonts w:ascii="宋体" w:hAnsi="宋体" w:eastAsia="宋体" w:cs="宋体"/>
          <w:color w:val="000000" w:themeColor="text1"/>
          <w:kern w:val="0"/>
          <w:szCs w:val="21"/>
          <w:shd w:val="clear" w:color="auto" w:fill="FFFFFF" w:themeFill="background1"/>
        </w:rPr>
        <w:t>，即与实际提交的“营业执照等证明文件”载明的一致。</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3、投标人（自然人除外）：若投标人代表为单位负责人授权的委托代理人，应提供本授权书；若投标人代表为单位负责人，应在此项下提交其身份证正反面复印件，可不提供本授权书。</w:t>
      </w:r>
      <w:r>
        <w:rPr>
          <w:rFonts w:ascii="宋体" w:hAnsi="宋体" w:eastAsia="宋体" w:cs="宋体"/>
          <w:color w:val="000000" w:themeColor="text1"/>
          <w:kern w:val="0"/>
          <w:szCs w:val="21"/>
          <w:shd w:val="clear" w:color="auto" w:fill="FFFFFF" w:themeFill="background1"/>
        </w:rPr>
        <w:br w:type="textWrapping"/>
      </w:r>
      <w:r>
        <w:rPr>
          <w:rFonts w:ascii="宋体" w:hAnsi="宋体" w:eastAsia="宋体" w:cs="宋体"/>
          <w:color w:val="000000" w:themeColor="text1"/>
          <w:kern w:val="0"/>
          <w:szCs w:val="21"/>
          <w:shd w:val="clear" w:color="auto" w:fill="FFFFFF" w:themeFill="background1"/>
        </w:rPr>
        <w:t>4、投标人为自然人的，可不填写本授权书。</w:t>
      </w:r>
      <w:r>
        <w:rPr>
          <w:rFonts w:ascii="宋体" w:hAnsi="宋体" w:eastAsia="宋体" w:cs="宋体"/>
          <w:color w:val="000000" w:themeColor="text1"/>
          <w:kern w:val="0"/>
          <w:szCs w:val="21"/>
          <w:shd w:val="clear" w:color="auto" w:fill="FFFFFF" w:themeFill="background1"/>
        </w:rPr>
        <w:br w:type="textWrapping"/>
      </w:r>
      <w:r>
        <w:rPr>
          <w:rFonts w:ascii="宋体" w:hAnsi="宋体" w:eastAsia="宋体" w:cs="宋体"/>
          <w:color w:val="000000" w:themeColor="text1"/>
          <w:kern w:val="0"/>
          <w:szCs w:val="21"/>
          <w:shd w:val="clear" w:color="auto" w:fill="FFFFFF" w:themeFill="background1"/>
        </w:rPr>
        <w:t xml:space="preserve">5、纸质投标文件正本中的本授权书（若有）应为原件。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二-2营业执照等证明文件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致：</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）投标人为法人（包括企业、事业单位和社会团体）的</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现附上由</w:t>
      </w:r>
      <w:r>
        <w:rPr>
          <w:rFonts w:ascii="宋体" w:hAnsi="宋体" w:eastAsia="宋体" w:cs="宋体"/>
          <w:color w:val="000000" w:themeColor="text1"/>
          <w:kern w:val="0"/>
          <w:szCs w:val="21"/>
          <w:u w:val="single"/>
          <w:shd w:val="clear" w:color="auto" w:fill="FFFFFF" w:themeFill="background1"/>
        </w:rPr>
        <w:t>（填写“签发机关全称”）</w:t>
      </w:r>
      <w:r>
        <w:rPr>
          <w:rFonts w:ascii="宋体" w:hAnsi="宋体" w:eastAsia="宋体" w:cs="宋体"/>
          <w:color w:val="000000" w:themeColor="text1"/>
          <w:kern w:val="0"/>
          <w:szCs w:val="21"/>
          <w:shd w:val="clear" w:color="auto" w:fill="FFFFFF" w:themeFill="background1"/>
        </w:rPr>
        <w:t>签发的我方统一社会信用代码</w:t>
      </w:r>
      <w:r>
        <w:rPr>
          <w:rFonts w:ascii="宋体" w:hAnsi="宋体" w:eastAsia="宋体" w:cs="宋体"/>
          <w:color w:val="000000" w:themeColor="text1"/>
          <w:kern w:val="0"/>
          <w:szCs w:val="21"/>
          <w:u w:val="single"/>
          <w:shd w:val="clear" w:color="auto" w:fill="FFFFFF" w:themeFill="background1"/>
        </w:rPr>
        <w:t>（请填写法人的具体证照名称）</w:t>
      </w:r>
      <w:r>
        <w:rPr>
          <w:rFonts w:ascii="宋体" w:hAnsi="宋体" w:eastAsia="宋体" w:cs="宋体"/>
          <w:color w:val="000000" w:themeColor="text1"/>
          <w:kern w:val="0"/>
          <w:szCs w:val="21"/>
          <w:shd w:val="clear" w:color="auto" w:fill="FFFFFF" w:themeFill="background1"/>
        </w:rPr>
        <w:t>复印件，该证明材料真实有效，否则我方负全部责任。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）投标人为非法人（包括其他组织、自然人）的</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□现附上由</w:t>
      </w:r>
      <w:r>
        <w:rPr>
          <w:rFonts w:ascii="宋体" w:hAnsi="宋体" w:eastAsia="宋体" w:cs="宋体"/>
          <w:color w:val="000000" w:themeColor="text1"/>
          <w:kern w:val="0"/>
          <w:szCs w:val="21"/>
          <w:u w:val="single"/>
          <w:shd w:val="clear" w:color="auto" w:fill="FFFFFF" w:themeFill="background1"/>
        </w:rPr>
        <w:t>（填写“签发机关全称”）</w:t>
      </w:r>
      <w:r>
        <w:rPr>
          <w:rFonts w:ascii="宋体" w:hAnsi="宋体" w:eastAsia="宋体" w:cs="宋体"/>
          <w:color w:val="000000" w:themeColor="text1"/>
          <w:kern w:val="0"/>
          <w:szCs w:val="21"/>
          <w:shd w:val="clear" w:color="auto" w:fill="FFFFFF" w:themeFill="background1"/>
        </w:rPr>
        <w:t>签发的我方</w:t>
      </w:r>
      <w:r>
        <w:rPr>
          <w:rFonts w:ascii="宋体" w:hAnsi="宋体" w:eastAsia="宋体" w:cs="宋体"/>
          <w:color w:val="000000" w:themeColor="text1"/>
          <w:kern w:val="0"/>
          <w:szCs w:val="21"/>
          <w:u w:val="single"/>
          <w:shd w:val="clear" w:color="auto" w:fill="FFFFFF" w:themeFill="background1"/>
        </w:rPr>
        <w:t>（请填写非自然人的非法人的具体证照名称）</w:t>
      </w:r>
      <w:r>
        <w:rPr>
          <w:rFonts w:ascii="宋体" w:hAnsi="宋体" w:eastAsia="宋体" w:cs="宋体"/>
          <w:color w:val="000000" w:themeColor="text1"/>
          <w:kern w:val="0"/>
          <w:szCs w:val="21"/>
          <w:shd w:val="clear" w:color="auto" w:fill="FFFFFF" w:themeFill="background1"/>
        </w:rPr>
        <w:t>复印件，该证明材料真实有效，否则我方负全部责任。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□现附上由</w:t>
      </w:r>
      <w:r>
        <w:rPr>
          <w:rFonts w:ascii="宋体" w:hAnsi="宋体" w:eastAsia="宋体" w:cs="宋体"/>
          <w:color w:val="000000" w:themeColor="text1"/>
          <w:kern w:val="0"/>
          <w:szCs w:val="21"/>
          <w:u w:val="single"/>
          <w:shd w:val="clear" w:color="auto" w:fill="FFFFFF" w:themeFill="background1"/>
        </w:rPr>
        <w:t>（填写“签发机关全称”）</w:t>
      </w:r>
      <w:r>
        <w:rPr>
          <w:rFonts w:ascii="宋体" w:hAnsi="宋体" w:eastAsia="宋体" w:cs="宋体"/>
          <w:color w:val="000000" w:themeColor="text1"/>
          <w:kern w:val="0"/>
          <w:szCs w:val="21"/>
          <w:shd w:val="clear" w:color="auto" w:fill="FFFFFF" w:themeFill="background1"/>
        </w:rPr>
        <w:t>签发的我方</w:t>
      </w:r>
      <w:r>
        <w:rPr>
          <w:rFonts w:ascii="宋体" w:hAnsi="宋体" w:eastAsia="宋体" w:cs="宋体"/>
          <w:color w:val="000000" w:themeColor="text1"/>
          <w:kern w:val="0"/>
          <w:szCs w:val="21"/>
          <w:u w:val="single"/>
          <w:shd w:val="clear" w:color="auto" w:fill="FFFFFF" w:themeFill="background1"/>
        </w:rPr>
        <w:t>（请填写自然人的身份证件名称）</w:t>
      </w:r>
      <w:r>
        <w:rPr>
          <w:rFonts w:ascii="宋体" w:hAnsi="宋体" w:eastAsia="宋体" w:cs="宋体"/>
          <w:color w:val="000000" w:themeColor="text1"/>
          <w:kern w:val="0"/>
          <w:szCs w:val="21"/>
          <w:shd w:val="clear" w:color="auto" w:fill="FFFFFF" w:themeFill="background1"/>
        </w:rPr>
        <w:t>复印件，该证明材料真实有效，否则我方负全部责任。</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1、请投标人按照实际情况编制填写，在相应的（）中打“√”并选择相应的“□”（若有）后，再按照本格式的要求提供相应证明材料的复印件。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3、投标人提供的相应证明材料复印件均应符合：内容完整、清晰、整洁，并由投标人加盖其单位公章。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二-3</w:t>
      </w:r>
      <w:r>
        <w:rPr>
          <w:rFonts w:ascii="宋体" w:hAnsi="宋体" w:eastAsia="宋体" w:cs="Calibri"/>
          <w:b/>
          <w:bCs/>
          <w:color w:val="000000" w:themeColor="text1"/>
          <w:kern w:val="0"/>
          <w:shd w:val="clear" w:color="auto" w:fill="FFFFFF" w:themeFill="background1"/>
        </w:rPr>
        <w:t>财务状况报告</w:t>
      </w:r>
      <w:r>
        <w:rPr>
          <w:rFonts w:ascii="宋体" w:hAnsi="宋体" w:eastAsia="宋体" w:cs="宋体"/>
          <w:b/>
          <w:bCs/>
          <w:color w:val="000000" w:themeColor="text1"/>
          <w:kern w:val="0"/>
          <w:shd w:val="clear" w:color="auto" w:fill="FFFFFF" w:themeFill="background1"/>
        </w:rPr>
        <w:t>（财务报告、或资信证明、或投标担保函）</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致：</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）投标人提供财务报告的</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□企业适用：现附上我方</w:t>
      </w:r>
      <w:r>
        <w:rPr>
          <w:rFonts w:ascii="宋体" w:hAnsi="宋体" w:eastAsia="宋体" w:cs="宋体"/>
          <w:color w:val="000000" w:themeColor="text1"/>
          <w:kern w:val="0"/>
          <w:szCs w:val="21"/>
          <w:u w:val="single"/>
          <w:shd w:val="clear" w:color="auto" w:fill="FFFFFF" w:themeFill="background1"/>
        </w:rPr>
        <w:t>（填写“具体的年度、或半年度、或季度”）</w:t>
      </w:r>
      <w:r>
        <w:rPr>
          <w:rFonts w:ascii="宋体" w:hAnsi="宋体" w:eastAsia="宋体" w:cs="宋体"/>
          <w:color w:val="000000" w:themeColor="text1"/>
          <w:kern w:val="0"/>
          <w:szCs w:val="21"/>
          <w:shd w:val="clear" w:color="auto" w:fill="FFFFFF" w:themeFill="background1"/>
        </w:rPr>
        <w:t>财务报告复印件，包括资产负债表、利润表、现金流量表、所有者权益变动表（若有）及其附注（若有），上述证明材料真实有效，否则我方负全部责任。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□事业单位适用：现附上我方</w:t>
      </w:r>
      <w:r>
        <w:rPr>
          <w:rFonts w:ascii="宋体" w:hAnsi="宋体" w:eastAsia="宋体" w:cs="宋体"/>
          <w:color w:val="000000" w:themeColor="text1"/>
          <w:kern w:val="0"/>
          <w:szCs w:val="21"/>
          <w:u w:val="single"/>
          <w:shd w:val="clear" w:color="auto" w:fill="FFFFFF" w:themeFill="background1"/>
        </w:rPr>
        <w:t>（填写“具体的年度、或半年度、或季度”）</w:t>
      </w:r>
      <w:r>
        <w:rPr>
          <w:rFonts w:ascii="宋体" w:hAnsi="宋体" w:eastAsia="宋体" w:cs="宋体"/>
          <w:color w:val="000000" w:themeColor="text1"/>
          <w:kern w:val="0"/>
          <w:szCs w:val="21"/>
          <w:shd w:val="clear" w:color="auto" w:fill="FFFFFF" w:themeFill="background1"/>
        </w:rPr>
        <w:t>财务报告复印件，包括资产负债表、收入支出表（或收入费用表）、财政补助收入支出表（若有），上述证明材料真实有效，否则我方负全部责任。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□社会团体适用：现附上我方</w:t>
      </w:r>
      <w:r>
        <w:rPr>
          <w:rFonts w:ascii="宋体" w:hAnsi="宋体" w:eastAsia="宋体" w:cs="宋体"/>
          <w:color w:val="000000" w:themeColor="text1"/>
          <w:kern w:val="0"/>
          <w:szCs w:val="21"/>
          <w:u w:val="single"/>
          <w:shd w:val="clear" w:color="auto" w:fill="FFFFFF" w:themeFill="background1"/>
        </w:rPr>
        <w:t>（填写“具体的年度、或半年度、或季度”）</w:t>
      </w:r>
      <w:r>
        <w:rPr>
          <w:rFonts w:ascii="宋体" w:hAnsi="宋体" w:eastAsia="宋体" w:cs="宋体"/>
          <w:color w:val="000000" w:themeColor="text1"/>
          <w:kern w:val="0"/>
          <w:szCs w:val="21"/>
          <w:shd w:val="clear" w:color="auto" w:fill="FFFFFF" w:themeFill="background1"/>
        </w:rPr>
        <w:t>财务报告复印件，包括资产负债表、业务活动表、现金流量表，上述证明材料真实有效，否则我方负全部责任。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）投标人提供资信证明的</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非自然人适用（包括企业、事业单位、社会团体和其他组织）：现附上我方开户（基本存款账户）许可证复印件及我方银行：（填写“基本存款账户的开户银行全称”）出具的资信证明复印件，上述证明材料真实有效，否则我方负全部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□自然人适用：现附上我方银行：</w:t>
      </w:r>
      <w:r>
        <w:rPr>
          <w:rFonts w:ascii="宋体" w:hAnsi="宋体" w:eastAsia="宋体" w:cs="宋体"/>
          <w:color w:val="000000" w:themeColor="text1"/>
          <w:kern w:val="0"/>
          <w:szCs w:val="21"/>
          <w:u w:val="single"/>
          <w:shd w:val="clear" w:color="auto" w:fill="FFFFFF" w:themeFill="background1"/>
        </w:rPr>
        <w:t>（填写自然人的“个人账户的开户银行全称”）</w:t>
      </w:r>
      <w:r>
        <w:rPr>
          <w:rFonts w:ascii="宋体" w:hAnsi="宋体" w:eastAsia="宋体" w:cs="宋体"/>
          <w:color w:val="000000" w:themeColor="text1"/>
          <w:kern w:val="0"/>
          <w:szCs w:val="21"/>
          <w:shd w:val="clear" w:color="auto" w:fill="FFFFFF" w:themeFill="background1"/>
        </w:rPr>
        <w:t>出具的资信证明复印件，上述证明材料真实有效，否则我方负全部责任。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）投标人提供投标担保函的</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现附上由财政部门认可的政府采购专业担保机构：</w:t>
      </w:r>
      <w:r>
        <w:rPr>
          <w:rFonts w:ascii="宋体" w:hAnsi="宋体" w:eastAsia="宋体" w:cs="宋体"/>
          <w:color w:val="000000" w:themeColor="text1"/>
          <w:kern w:val="0"/>
          <w:szCs w:val="21"/>
          <w:u w:val="single"/>
          <w:shd w:val="clear" w:color="auto" w:fill="FFFFFF" w:themeFill="background1"/>
        </w:rPr>
        <w:t>（填写“担保机构全称”）</w:t>
      </w:r>
      <w:r>
        <w:rPr>
          <w:rFonts w:ascii="宋体" w:hAnsi="宋体" w:eastAsia="宋体" w:cs="宋体"/>
          <w:color w:val="000000" w:themeColor="text1"/>
          <w:kern w:val="0"/>
          <w:szCs w:val="21"/>
          <w:shd w:val="clear" w:color="auto" w:fill="FFFFFF" w:themeFill="background1"/>
        </w:rPr>
        <w:t>出具的投标担保函复印件，上述证明材料真实有效，否则我方负全部责任。</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1、请投标人按照实际情况编制填写，在相应的（）中打“√”并选择相应的“□”（若有）后，再按照本格式的要求提供相应证明材料的复印件。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2、投标人提供的财务报告复印件（成立年限按照投标截止时间推算）应符合下列规定：</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2.1成立年限满</w:t>
      </w:r>
      <w:r>
        <w:rPr>
          <w:rFonts w:ascii="Calibri" w:hAnsi="Calibri" w:eastAsia="宋体" w:cs="Calibri"/>
          <w:color w:val="000000" w:themeColor="text1"/>
          <w:kern w:val="0"/>
          <w:szCs w:val="21"/>
          <w:shd w:val="clear" w:color="auto" w:fill="FFFFFF" w:themeFill="background1"/>
        </w:rPr>
        <w:t>1</w:t>
      </w:r>
      <w:r>
        <w:rPr>
          <w:rFonts w:ascii="宋体" w:hAnsi="宋体" w:eastAsia="宋体" w:cs="宋体"/>
          <w:color w:val="000000" w:themeColor="text1"/>
          <w:kern w:val="0"/>
          <w:szCs w:val="21"/>
          <w:shd w:val="clear" w:color="auto" w:fill="FFFFFF" w:themeFill="background1"/>
        </w:rPr>
        <w:t>年及以上的投标人，提供经审计的上一年度的年度财务报告。</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2.2成立年限满半年但不足</w:t>
      </w:r>
      <w:r>
        <w:rPr>
          <w:rFonts w:ascii="Calibri" w:hAnsi="Calibri" w:eastAsia="宋体" w:cs="Calibri"/>
          <w:color w:val="000000" w:themeColor="text1"/>
          <w:kern w:val="0"/>
          <w:szCs w:val="21"/>
          <w:shd w:val="clear" w:color="auto" w:fill="FFFFFF" w:themeFill="background1"/>
        </w:rPr>
        <w:t>1</w:t>
      </w:r>
      <w:r>
        <w:rPr>
          <w:rFonts w:ascii="宋体" w:hAnsi="宋体" w:eastAsia="宋体" w:cs="宋体"/>
          <w:color w:val="000000" w:themeColor="text1"/>
          <w:kern w:val="0"/>
          <w:szCs w:val="21"/>
          <w:shd w:val="clear" w:color="auto" w:fill="FFFFFF" w:themeFill="background1"/>
        </w:rPr>
        <w:t>年的投标人，提供该半年度中任一季度的季度财务报告或该半年度的半年度财务报告。</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b/>
          <w:bCs/>
          <w:color w:val="000000" w:themeColor="text1"/>
          <w:kern w:val="0"/>
          <w:sz w:val="24"/>
          <w:szCs w:val="24"/>
          <w:shd w:val="clear" w:color="auto" w:fill="FFFFFF" w:themeFill="background1"/>
        </w:rPr>
        <w:t>※</w:t>
      </w:r>
      <w:r>
        <w:rPr>
          <w:rFonts w:ascii="宋体" w:hAnsi="宋体" w:eastAsia="宋体" w:cs="宋体"/>
          <w:b/>
          <w:bCs/>
          <w:color w:val="000000" w:themeColor="text1"/>
          <w:kern w:val="0"/>
          <w:sz w:val="24"/>
          <w:szCs w:val="24"/>
          <w:shd w:val="clear" w:color="auto" w:fill="FFFFFF" w:themeFill="background1"/>
        </w:rPr>
        <w:t xml:space="preserve">无法按照本格式第2.1、2.2条规定提供财务报告复印件的投标人（包括但不限于：成立年限满1年及以上的投标人、成立年限满半年但不足1年的投标人、成立年限不足半年的投标人），应按照本格式的要求选择提供资信证明复印件或投标担保函复印件，其中：非自然人的投标人选择提供资信证明的，还应附上其开户（基本存款账户）许可证复印件。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3、“财政部门认可的政府采购专业担保机构”应符合《财政部关于开展政府采购信用担保试点工作方案》（财库</w:t>
      </w:r>
      <w:r>
        <w:rPr>
          <w:rFonts w:ascii="Calibri" w:hAnsi="Calibri" w:eastAsia="宋体" w:cs="Calibri"/>
          <w:color w:val="000000" w:themeColor="text1"/>
          <w:kern w:val="0"/>
          <w:szCs w:val="21"/>
          <w:shd w:val="clear" w:color="auto" w:fill="FFFFFF" w:themeFill="background1"/>
        </w:rPr>
        <w:t>[2011]124</w:t>
      </w:r>
      <w:r>
        <w:rPr>
          <w:rFonts w:ascii="宋体" w:hAnsi="宋体" w:eastAsia="宋体" w:cs="宋体"/>
          <w:color w:val="000000" w:themeColor="text1"/>
          <w:kern w:val="0"/>
          <w:szCs w:val="21"/>
          <w:shd w:val="clear" w:color="auto" w:fill="FFFFFF" w:themeFill="background1"/>
        </w:rPr>
        <w:t>号）的规定。</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4、投标人提供的相应证明材料复印件均应符合：内容完整、清晰、整洁，并由投标人加盖其单位公章。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color w:val="000000" w:themeColor="text1"/>
          <w:kern w:val="0"/>
          <w:szCs w:val="21"/>
          <w:shd w:val="clear" w:color="auto" w:fill="FFFFFF" w:themeFill="background1"/>
        </w:rPr>
        <w:t>二</w:t>
      </w:r>
      <w:r>
        <w:rPr>
          <w:rFonts w:ascii="宋体" w:hAnsi="宋体" w:eastAsia="宋体" w:cs="宋体"/>
          <w:b/>
          <w:bCs/>
          <w:color w:val="000000" w:themeColor="text1"/>
          <w:kern w:val="0"/>
          <w:shd w:val="clear" w:color="auto" w:fill="FFFFFF" w:themeFill="background1"/>
        </w:rPr>
        <w:t>-4</w:t>
      </w:r>
      <w:r>
        <w:rPr>
          <w:rFonts w:ascii="宋体" w:hAnsi="宋体" w:eastAsia="宋体" w:cs="Calibri"/>
          <w:b/>
          <w:bCs/>
          <w:color w:val="000000" w:themeColor="text1"/>
          <w:kern w:val="0"/>
          <w:shd w:val="clear" w:color="auto" w:fill="FFFFFF" w:themeFill="background1"/>
        </w:rPr>
        <w:t>依法缴纳税收证明材料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致：</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1、依法缴纳税收的投标人</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）法人（包括企业、事业单位和社会团体）的</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现附上自</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日至</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日期间我方缴纳的</w:t>
      </w:r>
      <w:r>
        <w:rPr>
          <w:rFonts w:ascii="宋体" w:hAnsi="宋体" w:eastAsia="宋体" w:cs="宋体"/>
          <w:color w:val="000000" w:themeColor="text1"/>
          <w:kern w:val="0"/>
          <w:szCs w:val="21"/>
          <w:u w:val="single"/>
          <w:shd w:val="clear" w:color="auto" w:fill="FFFFFF" w:themeFill="background1"/>
        </w:rPr>
        <w:t>（按照投标人实际缴纳的税种名称填写，如：增值税、所得税等）</w:t>
      </w:r>
      <w:r>
        <w:rPr>
          <w:rFonts w:ascii="宋体" w:hAnsi="宋体" w:eastAsia="宋体" w:cs="宋体"/>
          <w:color w:val="000000" w:themeColor="text1"/>
          <w:kern w:val="0"/>
          <w:szCs w:val="21"/>
          <w:shd w:val="clear" w:color="auto" w:fill="FFFFFF" w:themeFill="background1"/>
        </w:rPr>
        <w:t>税收凭据复印件，上述证明材料真实有效，否则我方负全部责任。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）非法人（包括其他组织、自然人）的</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现附上自</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日至</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日期间我方缴纳的</w:t>
      </w:r>
      <w:r>
        <w:rPr>
          <w:rFonts w:ascii="宋体" w:hAnsi="宋体" w:eastAsia="宋体" w:cs="宋体"/>
          <w:color w:val="000000" w:themeColor="text1"/>
          <w:kern w:val="0"/>
          <w:szCs w:val="21"/>
          <w:u w:val="single"/>
          <w:shd w:val="clear" w:color="auto" w:fill="FFFFFF" w:themeFill="background1"/>
        </w:rPr>
        <w:t>（按照投标人实际缴纳的税种名称填写）</w:t>
      </w:r>
      <w:r>
        <w:rPr>
          <w:rFonts w:ascii="宋体" w:hAnsi="宋体" w:eastAsia="宋体" w:cs="宋体"/>
          <w:color w:val="000000" w:themeColor="text1"/>
          <w:kern w:val="0"/>
          <w:szCs w:val="21"/>
          <w:shd w:val="clear" w:color="auto" w:fill="FFFFFF" w:themeFill="background1"/>
        </w:rPr>
        <w:t>税收凭据复印件，上述证明材料真实有效，否则我方负全部责任。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2、依法免税的投标人</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）现附上我方依法免税证明材料复印件，上述证明材料真实有效，否则我方负全部责任。</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1、请投标人按照实际情况编制填写，在相应的（）中打“√”，并按照本格式的要求提供相应证明材料的复印件。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2、投标人提供的税收凭据复印件应符合下列规定：</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2.1投标截止时间前（不含投标截止时间的当月）已依法缴纳税收的投标人，提供投标截止时间前六个月（不含投标截止时间的当月）中任一月份的税收凭据复印件。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2.2投标截止时间的当月成立且已依法缴纳税收的投标人，提供投标截止时间当月的税收凭据复印件。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2.3投标截止时间的当月成立但因税务机关原因导致其尚未依法缴纳税收的投标人，提供依法缴纳税收承诺书原件（格式自拟），该承诺书视同税收凭据。</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w:t>
      </w:r>
      <w:r>
        <w:rPr>
          <w:rFonts w:ascii="宋体" w:hAnsi="宋体" w:eastAsia="宋体" w:cs="宋体"/>
          <w:b/>
          <w:bCs/>
          <w:color w:val="000000" w:themeColor="text1"/>
          <w:kern w:val="0"/>
          <w:shd w:val="clear" w:color="auto" w:fill="FFFFFF" w:themeFill="background1"/>
        </w:rPr>
        <w:t>“</w:t>
      </w:r>
      <w:r>
        <w:rPr>
          <w:rFonts w:ascii="宋体" w:hAnsi="宋体" w:eastAsia="宋体" w:cs="Calibri"/>
          <w:b/>
          <w:bCs/>
          <w:color w:val="000000" w:themeColor="text1"/>
          <w:kern w:val="0"/>
          <w:shd w:val="clear" w:color="auto" w:fill="FFFFFF" w:themeFill="background1"/>
        </w:rPr>
        <w:t>依法缴纳</w:t>
      </w:r>
      <w:r>
        <w:rPr>
          <w:rFonts w:ascii="宋体" w:hAnsi="宋体" w:eastAsia="宋体" w:cs="宋体"/>
          <w:b/>
          <w:bCs/>
          <w:color w:val="000000" w:themeColor="text1"/>
          <w:kern w:val="0"/>
          <w:shd w:val="clear" w:color="auto" w:fill="FFFFFF" w:themeFill="background1"/>
        </w:rPr>
        <w:t>税收</w:t>
      </w:r>
      <w:r>
        <w:rPr>
          <w:rFonts w:ascii="宋体" w:hAnsi="宋体" w:eastAsia="宋体" w:cs="Calibri"/>
          <w:b/>
          <w:bCs/>
          <w:color w:val="000000" w:themeColor="text1"/>
          <w:kern w:val="0"/>
          <w:shd w:val="clear" w:color="auto" w:fill="FFFFFF" w:themeFill="background1"/>
        </w:rPr>
        <w:t>证明材料</w:t>
      </w:r>
      <w:r>
        <w:rPr>
          <w:rFonts w:ascii="宋体" w:hAnsi="宋体" w:eastAsia="宋体" w:cs="宋体"/>
          <w:b/>
          <w:bCs/>
          <w:color w:val="000000" w:themeColor="text1"/>
          <w:kern w:val="0"/>
          <w:shd w:val="clear" w:color="auto" w:fill="FFFFFF" w:themeFill="background1"/>
        </w:rPr>
        <w:t>”</w:t>
      </w:r>
      <w:r>
        <w:rPr>
          <w:rFonts w:ascii="宋体" w:hAnsi="宋体" w:eastAsia="宋体" w:cs="宋体"/>
          <w:color w:val="000000" w:themeColor="text1"/>
          <w:kern w:val="0"/>
          <w:szCs w:val="21"/>
          <w:shd w:val="clear" w:color="auto" w:fill="FFFFFF" w:themeFill="background1"/>
        </w:rPr>
        <w:t>有欠缴记录的，视为</w:t>
      </w:r>
      <w:r>
        <w:rPr>
          <w:rFonts w:ascii="宋体" w:hAnsi="宋体" w:eastAsia="宋体" w:cs="宋体"/>
          <w:b/>
          <w:bCs/>
          <w:color w:val="000000" w:themeColor="text1"/>
          <w:kern w:val="0"/>
          <w:shd w:val="clear" w:color="auto" w:fill="FFFFFF" w:themeFill="background1"/>
        </w:rPr>
        <w:t>未依法缴纳税收。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4、投标人提供的相应证明材料复印件均应符合：内容完整、清晰、整洁，并由投标人加盖其单位公章。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二-5</w:t>
      </w:r>
      <w:r>
        <w:rPr>
          <w:rFonts w:ascii="宋体" w:hAnsi="宋体" w:eastAsia="宋体" w:cs="Calibri"/>
          <w:b/>
          <w:bCs/>
          <w:color w:val="000000" w:themeColor="text1"/>
          <w:kern w:val="0"/>
          <w:shd w:val="clear" w:color="auto" w:fill="FFFFFF" w:themeFill="background1"/>
        </w:rPr>
        <w:t>依法缴纳社会保障资金证明材料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致：</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1、依法缴纳</w:t>
      </w:r>
      <w:r>
        <w:rPr>
          <w:rFonts w:ascii="宋体" w:hAnsi="宋体" w:eastAsia="宋体" w:cs="Calibri"/>
          <w:color w:val="000000" w:themeColor="text1"/>
          <w:kern w:val="0"/>
          <w:szCs w:val="21"/>
          <w:shd w:val="clear" w:color="auto" w:fill="FFFFFF" w:themeFill="background1"/>
        </w:rPr>
        <w:t>社会保障资金</w:t>
      </w:r>
      <w:r>
        <w:rPr>
          <w:rFonts w:ascii="宋体" w:hAnsi="宋体" w:eastAsia="宋体" w:cs="宋体"/>
          <w:color w:val="000000" w:themeColor="text1"/>
          <w:kern w:val="0"/>
          <w:szCs w:val="21"/>
          <w:shd w:val="clear" w:color="auto" w:fill="FFFFFF" w:themeFill="background1"/>
        </w:rPr>
        <w:t>的投标人</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）法人（包括企业、事业单位和社会团体）的</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现附上自</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日至</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日我方缴纳的社会保险凭据（限：税务机关/社会保障资金管理机关的专用收据或社会保险缴纳清单，或社会保险的银行缴款收讫凭证）复印件，上述证明材料真实有效，否则我方负全部责任。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）非法人（包括其他组织、自然人）的</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自</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日至</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日我方缴纳的社会保险凭据（限：税务机关/社会保障资金管理机关的专用收据或社会保险缴纳清单，或社会保险的银行缴款收讫凭证）复印件，上述证明材料真实有效，否则我方负全部责任。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2、依法不需要缴纳</w:t>
      </w:r>
      <w:r>
        <w:rPr>
          <w:rFonts w:ascii="宋体" w:hAnsi="宋体" w:eastAsia="宋体" w:cs="Calibri"/>
          <w:color w:val="000000" w:themeColor="text1"/>
          <w:kern w:val="0"/>
          <w:szCs w:val="21"/>
          <w:shd w:val="clear" w:color="auto" w:fill="FFFFFF" w:themeFill="background1"/>
        </w:rPr>
        <w:t>社会保障资金</w:t>
      </w:r>
      <w:r>
        <w:rPr>
          <w:rFonts w:ascii="宋体" w:hAnsi="宋体" w:eastAsia="宋体" w:cs="宋体"/>
          <w:color w:val="000000" w:themeColor="text1"/>
          <w:kern w:val="0"/>
          <w:szCs w:val="21"/>
          <w:shd w:val="clear" w:color="auto" w:fill="FFFFFF" w:themeFill="background1"/>
        </w:rPr>
        <w:t>的投标人</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）现附上我方依法不需要缴纳社会保障资金证明材料复印件，上述证明材料真实有效，否则我方负全部责任。</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1、请投标人按照实际情况编制填写，在相应的（）中打“√”，并按照本格式的要求提供相应证明材料的复印件。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2、投标人提供的社会保险凭据复印件应符合下列规定：</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2.1投标截止时间前（不含投标截止时间的当月）已依法缴纳</w:t>
      </w:r>
      <w:r>
        <w:rPr>
          <w:rFonts w:ascii="宋体" w:hAnsi="宋体" w:eastAsia="宋体" w:cs="Calibri"/>
          <w:color w:val="000000" w:themeColor="text1"/>
          <w:kern w:val="0"/>
          <w:szCs w:val="21"/>
          <w:shd w:val="clear" w:color="auto" w:fill="FFFFFF" w:themeFill="background1"/>
        </w:rPr>
        <w:t>社会保障资金</w:t>
      </w:r>
      <w:r>
        <w:rPr>
          <w:rFonts w:ascii="宋体" w:hAnsi="宋体" w:eastAsia="宋体" w:cs="宋体"/>
          <w:color w:val="000000" w:themeColor="text1"/>
          <w:kern w:val="0"/>
          <w:szCs w:val="21"/>
          <w:shd w:val="clear" w:color="auto" w:fill="FFFFFF" w:themeFill="background1"/>
        </w:rPr>
        <w:t>的投标人，提供投标截止时间前六个月（不含投标截止时间的当月）中任一月份的社会保险凭据复印件。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2.2投标截止时间的当月成立且已依法缴纳</w:t>
      </w:r>
      <w:r>
        <w:rPr>
          <w:rFonts w:ascii="宋体" w:hAnsi="宋体" w:eastAsia="宋体" w:cs="Calibri"/>
          <w:color w:val="000000" w:themeColor="text1"/>
          <w:kern w:val="0"/>
          <w:szCs w:val="21"/>
          <w:shd w:val="clear" w:color="auto" w:fill="FFFFFF" w:themeFill="background1"/>
        </w:rPr>
        <w:t>社会保障资金</w:t>
      </w:r>
      <w:r>
        <w:rPr>
          <w:rFonts w:ascii="宋体" w:hAnsi="宋体" w:eastAsia="宋体" w:cs="宋体"/>
          <w:color w:val="000000" w:themeColor="text1"/>
          <w:kern w:val="0"/>
          <w:szCs w:val="21"/>
          <w:shd w:val="clear" w:color="auto" w:fill="FFFFFF" w:themeFill="background1"/>
        </w:rPr>
        <w:t>的投标人，提供投标截止时间当月的社会保险凭据复印件。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2.3投标截止时间的当月成立但因税务机关</w:t>
      </w:r>
      <w:r>
        <w:rPr>
          <w:rFonts w:ascii="Calibri" w:hAnsi="Calibri" w:eastAsia="宋体" w:cs="Calibri"/>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社会保障资金管理机关原因导致其尚未依法缴纳</w:t>
      </w:r>
      <w:r>
        <w:rPr>
          <w:rFonts w:ascii="宋体" w:hAnsi="宋体" w:eastAsia="宋体" w:cs="Calibri"/>
          <w:color w:val="000000" w:themeColor="text1"/>
          <w:kern w:val="0"/>
          <w:szCs w:val="21"/>
          <w:shd w:val="clear" w:color="auto" w:fill="FFFFFF" w:themeFill="background1"/>
        </w:rPr>
        <w:t>社会保障资金</w:t>
      </w:r>
      <w:r>
        <w:rPr>
          <w:rFonts w:ascii="宋体" w:hAnsi="宋体" w:eastAsia="宋体" w:cs="宋体"/>
          <w:color w:val="000000" w:themeColor="text1"/>
          <w:kern w:val="0"/>
          <w:szCs w:val="21"/>
          <w:shd w:val="clear" w:color="auto" w:fill="FFFFFF" w:themeFill="background1"/>
        </w:rPr>
        <w:t>的投标人，提供依法缴纳</w:t>
      </w:r>
      <w:r>
        <w:rPr>
          <w:rFonts w:ascii="宋体" w:hAnsi="宋体" w:eastAsia="宋体" w:cs="Calibri"/>
          <w:color w:val="000000" w:themeColor="text1"/>
          <w:kern w:val="0"/>
          <w:szCs w:val="21"/>
          <w:shd w:val="clear" w:color="auto" w:fill="FFFFFF" w:themeFill="background1"/>
        </w:rPr>
        <w:t>社会保障资金</w:t>
      </w:r>
      <w:r>
        <w:rPr>
          <w:rFonts w:ascii="宋体" w:hAnsi="宋体" w:eastAsia="宋体" w:cs="宋体"/>
          <w:color w:val="000000" w:themeColor="text1"/>
          <w:kern w:val="0"/>
          <w:szCs w:val="21"/>
          <w:shd w:val="clear" w:color="auto" w:fill="FFFFFF" w:themeFill="background1"/>
        </w:rPr>
        <w:t>承诺书原件（格式自拟），该承诺书视同社会保险凭据。</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w:t>
      </w:r>
      <w:r>
        <w:rPr>
          <w:rFonts w:ascii="宋体" w:hAnsi="宋体" w:eastAsia="宋体" w:cs="宋体"/>
          <w:b/>
          <w:bCs/>
          <w:color w:val="000000" w:themeColor="text1"/>
          <w:kern w:val="0"/>
          <w:shd w:val="clear" w:color="auto" w:fill="FFFFFF" w:themeFill="background1"/>
        </w:rPr>
        <w:t>“</w:t>
      </w:r>
      <w:r>
        <w:rPr>
          <w:rFonts w:ascii="宋体" w:hAnsi="宋体" w:eastAsia="宋体" w:cs="Calibri"/>
          <w:b/>
          <w:bCs/>
          <w:color w:val="000000" w:themeColor="text1"/>
          <w:kern w:val="0"/>
          <w:shd w:val="clear" w:color="auto" w:fill="FFFFFF" w:themeFill="background1"/>
        </w:rPr>
        <w:t>依法缴纳社会保障资金证明材料</w:t>
      </w:r>
      <w:r>
        <w:rPr>
          <w:rFonts w:ascii="宋体" w:hAnsi="宋体" w:eastAsia="宋体" w:cs="宋体"/>
          <w:b/>
          <w:bCs/>
          <w:color w:val="000000" w:themeColor="text1"/>
          <w:kern w:val="0"/>
          <w:shd w:val="clear" w:color="auto" w:fill="FFFFFF" w:themeFill="background1"/>
        </w:rPr>
        <w:t>”</w:t>
      </w:r>
      <w:r>
        <w:rPr>
          <w:rFonts w:ascii="宋体" w:hAnsi="宋体" w:eastAsia="宋体" w:cs="宋体"/>
          <w:color w:val="000000" w:themeColor="text1"/>
          <w:kern w:val="0"/>
          <w:szCs w:val="21"/>
          <w:shd w:val="clear" w:color="auto" w:fill="FFFFFF" w:themeFill="background1"/>
        </w:rPr>
        <w:t>有欠缴记录的，视为</w:t>
      </w:r>
      <w:r>
        <w:rPr>
          <w:rFonts w:ascii="宋体" w:hAnsi="宋体" w:eastAsia="宋体" w:cs="宋体"/>
          <w:b/>
          <w:bCs/>
          <w:color w:val="000000" w:themeColor="text1"/>
          <w:kern w:val="0"/>
          <w:shd w:val="clear" w:color="auto" w:fill="FFFFFF" w:themeFill="background1"/>
        </w:rPr>
        <w:t>未依法缴纳社会保障资金。</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4、投标人提供的相应证明材料复印件均应符合：内容完整、清晰、整洁，并由投标人加盖其单位公章。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color w:val="000000" w:themeColor="text1"/>
          <w:kern w:val="0"/>
          <w:szCs w:val="21"/>
          <w:shd w:val="clear" w:color="auto" w:fill="FFFFFF" w:themeFill="background1"/>
        </w:rPr>
        <w:t>二</w:t>
      </w:r>
      <w:r>
        <w:rPr>
          <w:rFonts w:ascii="宋体" w:hAnsi="宋体" w:eastAsia="宋体" w:cs="宋体"/>
          <w:b/>
          <w:bCs/>
          <w:color w:val="000000" w:themeColor="text1"/>
          <w:kern w:val="0"/>
          <w:shd w:val="clear" w:color="auto" w:fill="FFFFFF" w:themeFill="background1"/>
        </w:rPr>
        <w:t>-6</w:t>
      </w:r>
      <w:r>
        <w:rPr>
          <w:rFonts w:ascii="宋体" w:hAnsi="宋体" w:eastAsia="宋体" w:cs="Calibri"/>
          <w:b/>
          <w:bCs/>
          <w:color w:val="000000" w:themeColor="text1"/>
          <w:kern w:val="0"/>
          <w:shd w:val="clear" w:color="auto" w:fill="FFFFFF" w:themeFill="background1"/>
        </w:rPr>
        <w:t>具备履行合同所必需设备和专业技术能力的声明函</w:t>
      </w:r>
      <w:r>
        <w:rPr>
          <w:rFonts w:ascii="宋体" w:hAnsi="宋体" w:eastAsia="宋体" w:cs="宋体"/>
          <w:b/>
          <w:bCs/>
          <w:color w:val="000000" w:themeColor="text1"/>
          <w:kern w:val="0"/>
          <w:shd w:val="clear" w:color="auto" w:fill="FFFFFF" w:themeFill="background1"/>
        </w:rPr>
        <w:t>（若有）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致：</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我方具备履行合同所</w:t>
      </w:r>
      <w:r>
        <w:rPr>
          <w:rFonts w:ascii="宋体" w:hAnsi="宋体" w:eastAsia="宋体" w:cs="Calibri"/>
          <w:color w:val="000000" w:themeColor="text1"/>
          <w:kern w:val="0"/>
          <w:szCs w:val="21"/>
          <w:shd w:val="clear" w:color="auto" w:fill="FFFFFF" w:themeFill="background1"/>
        </w:rPr>
        <w:t>必需的设备和专业技术能力</w:t>
      </w:r>
      <w:r>
        <w:rPr>
          <w:rFonts w:ascii="宋体" w:hAnsi="宋体" w:eastAsia="宋体" w:cs="宋体"/>
          <w:color w:val="000000" w:themeColor="text1"/>
          <w:kern w:val="0"/>
          <w:szCs w:val="21"/>
          <w:shd w:val="clear" w:color="auto" w:fill="FFFFFF" w:themeFill="background1"/>
        </w:rPr>
        <w:t>，否则产生不利后果由我方承担责任。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特此声明。</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1、招标文件未要求投标人提供“具备履行合同所必需的设备和专业技术能力专项证明材料”的，投标人应提供本声明函。</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2、招标文件要求投标人提供“具备履行合同所必需的设备和专业技术能力专项证明材料”的，投标人可不提供本声明函。</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3、纸质投标文件正本中的本声明函（若有）应为原件。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4、请投标人根据实际情况如实声明，否则</w:t>
      </w:r>
      <w:r>
        <w:rPr>
          <w:rFonts w:ascii="宋体" w:hAnsi="宋体" w:eastAsia="宋体" w:cs="宋体"/>
          <w:b/>
          <w:bCs/>
          <w:color w:val="000000" w:themeColor="text1"/>
          <w:kern w:val="0"/>
          <w:shd w:val="clear" w:color="auto" w:fill="FFFFFF" w:themeFill="background1"/>
        </w:rPr>
        <w:t>视为提供虚假材料。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color w:val="000000" w:themeColor="text1"/>
          <w:kern w:val="0"/>
          <w:szCs w:val="21"/>
          <w:shd w:val="clear" w:color="auto" w:fill="FFFFFF" w:themeFill="background1"/>
        </w:rPr>
        <w:t>二</w:t>
      </w:r>
      <w:r>
        <w:rPr>
          <w:rFonts w:ascii="宋体" w:hAnsi="宋体" w:eastAsia="宋体" w:cs="宋体"/>
          <w:b/>
          <w:bCs/>
          <w:color w:val="000000" w:themeColor="text1"/>
          <w:kern w:val="0"/>
          <w:shd w:val="clear" w:color="auto" w:fill="FFFFFF" w:themeFill="background1"/>
        </w:rPr>
        <w:t>-7</w:t>
      </w:r>
      <w:r>
        <w:rPr>
          <w:rFonts w:ascii="宋体" w:hAnsi="宋体" w:eastAsia="宋体" w:cs="Calibri"/>
          <w:b/>
          <w:bCs/>
          <w:color w:val="000000" w:themeColor="text1"/>
          <w:kern w:val="0"/>
          <w:shd w:val="clear" w:color="auto" w:fill="FFFFFF" w:themeFill="background1"/>
        </w:rPr>
        <w:t>参</w:t>
      </w:r>
      <w:r>
        <w:rPr>
          <w:rFonts w:ascii="宋体" w:hAnsi="宋体" w:eastAsia="宋体" w:cs="宋体"/>
          <w:b/>
          <w:bCs/>
          <w:color w:val="000000" w:themeColor="text1"/>
          <w:kern w:val="0"/>
          <w:shd w:val="clear" w:color="auto" w:fill="FFFFFF" w:themeFill="background1"/>
        </w:rPr>
        <w:t>加</w:t>
      </w:r>
      <w:r>
        <w:rPr>
          <w:rFonts w:ascii="宋体" w:hAnsi="宋体" w:eastAsia="宋体" w:cs="Calibri"/>
          <w:b/>
          <w:bCs/>
          <w:color w:val="000000" w:themeColor="text1"/>
          <w:kern w:val="0"/>
          <w:shd w:val="clear" w:color="auto" w:fill="FFFFFF" w:themeFill="background1"/>
        </w:rPr>
        <w:t>采购活动前三年内在经营活动中没有重大违法记录书面声明</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致：</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Calibri"/>
          <w:color w:val="000000" w:themeColor="text1"/>
          <w:kern w:val="0"/>
          <w:szCs w:val="21"/>
          <w:shd w:val="clear" w:color="auto" w:fill="FFFFFF" w:themeFill="background1"/>
        </w:rPr>
        <w:t>参</w:t>
      </w:r>
      <w:r>
        <w:rPr>
          <w:rFonts w:ascii="宋体" w:hAnsi="宋体" w:eastAsia="宋体" w:cs="宋体"/>
          <w:color w:val="000000" w:themeColor="text1"/>
          <w:kern w:val="0"/>
          <w:szCs w:val="21"/>
          <w:shd w:val="clear" w:color="auto" w:fill="FFFFFF" w:themeFill="background1"/>
        </w:rPr>
        <w:t>加</w:t>
      </w:r>
      <w:r>
        <w:rPr>
          <w:rFonts w:ascii="宋体" w:hAnsi="宋体" w:eastAsia="宋体" w:cs="Calibri"/>
          <w:color w:val="000000" w:themeColor="text1"/>
          <w:kern w:val="0"/>
          <w:szCs w:val="21"/>
          <w:shd w:val="clear" w:color="auto" w:fill="FFFFFF" w:themeFill="background1"/>
        </w:rPr>
        <w:t>采购活动前三年内</w:t>
      </w:r>
      <w:r>
        <w:rPr>
          <w:rFonts w:ascii="宋体" w:hAnsi="宋体" w:eastAsia="宋体" w:cs="宋体"/>
          <w:color w:val="000000" w:themeColor="text1"/>
          <w:kern w:val="0"/>
          <w:szCs w:val="21"/>
          <w:shd w:val="clear" w:color="auto" w:fill="FFFFFF" w:themeFill="background1"/>
        </w:rPr>
        <w:t>，</w:t>
      </w:r>
      <w:r>
        <w:rPr>
          <w:rFonts w:ascii="宋体" w:hAnsi="宋体" w:eastAsia="宋体" w:cs="Calibri"/>
          <w:color w:val="000000" w:themeColor="text1"/>
          <w:kern w:val="0"/>
          <w:szCs w:val="21"/>
          <w:shd w:val="clear" w:color="auto" w:fill="FFFFFF" w:themeFill="background1"/>
        </w:rPr>
        <w:t>我方在经营活动中没有重大违法记录</w:t>
      </w:r>
      <w:r>
        <w:rPr>
          <w:rFonts w:ascii="宋体" w:hAnsi="宋体" w:eastAsia="宋体" w:cs="宋体"/>
          <w:color w:val="000000" w:themeColor="text1"/>
          <w:kern w:val="0"/>
          <w:szCs w:val="21"/>
          <w:shd w:val="clear" w:color="auto" w:fill="FFFFFF" w:themeFill="background1"/>
        </w:rPr>
        <w:t>，也无行贿犯罪记录，否则产生不利后果由我方承担责任。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特此声明。</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1、“重大违法记录”指投标人因违法经营受到刑事处罚或责令停产停业、吊销许可证或执照、较大数额罚款等行政处罚。</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2、纸质投标文件正本中的本声明应为原件。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3、请投标人根据实际情况如实声明，否则</w:t>
      </w:r>
      <w:r>
        <w:rPr>
          <w:rFonts w:ascii="宋体" w:hAnsi="宋体" w:eastAsia="宋体" w:cs="宋体"/>
          <w:b/>
          <w:bCs/>
          <w:color w:val="000000" w:themeColor="text1"/>
          <w:kern w:val="0"/>
          <w:shd w:val="clear" w:color="auto" w:fill="FFFFFF" w:themeFill="background1"/>
        </w:rPr>
        <w:t>视为提供虚假材料。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color w:val="000000" w:themeColor="text1"/>
          <w:kern w:val="0"/>
          <w:szCs w:val="21"/>
          <w:shd w:val="clear" w:color="auto" w:fill="FFFFFF" w:themeFill="background1"/>
        </w:rPr>
        <w:t>二</w:t>
      </w:r>
      <w:r>
        <w:rPr>
          <w:rFonts w:ascii="宋体" w:hAnsi="宋体" w:eastAsia="宋体" w:cs="宋体"/>
          <w:b/>
          <w:bCs/>
          <w:color w:val="000000" w:themeColor="text1"/>
          <w:kern w:val="0"/>
          <w:shd w:val="clear" w:color="auto" w:fill="FFFFFF" w:themeFill="background1"/>
        </w:rPr>
        <w:t>-8信用记录查询结果</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致：</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现附上截至</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时我方通过“信用中国”网站（</w:t>
      </w:r>
      <w:r>
        <w:rPr>
          <w:rFonts w:ascii="Calibri" w:hAnsi="Calibri" w:eastAsia="宋体" w:cs="Calibri"/>
          <w:color w:val="000000" w:themeColor="text1"/>
          <w:kern w:val="0"/>
          <w:szCs w:val="21"/>
          <w:shd w:val="clear" w:color="auto" w:fill="FFFFFF" w:themeFill="background1"/>
        </w:rPr>
        <w:t>www.creditchina.gov.cn</w:t>
      </w:r>
      <w:r>
        <w:rPr>
          <w:rFonts w:ascii="宋体" w:hAnsi="宋体" w:eastAsia="宋体" w:cs="宋体"/>
          <w:color w:val="000000" w:themeColor="text1"/>
          <w:kern w:val="0"/>
          <w:szCs w:val="21"/>
          <w:shd w:val="clear" w:color="auto" w:fill="FFFFFF" w:themeFill="background1"/>
        </w:rPr>
        <w:t>）获取的我方信用信息查询结果</w:t>
      </w:r>
      <w:r>
        <w:rPr>
          <w:rFonts w:ascii="宋体" w:hAnsi="宋体" w:eastAsia="宋体" w:cs="宋体"/>
          <w:color w:val="000000" w:themeColor="text1"/>
          <w:kern w:val="0"/>
          <w:szCs w:val="21"/>
          <w:u w:val="single"/>
          <w:shd w:val="clear" w:color="auto" w:fill="FFFFFF" w:themeFill="background1"/>
        </w:rPr>
        <w:t>（填写具体份数）</w:t>
      </w:r>
      <w:r>
        <w:rPr>
          <w:rFonts w:ascii="宋体" w:hAnsi="宋体" w:eastAsia="宋体" w:cs="宋体"/>
          <w:color w:val="000000" w:themeColor="text1"/>
          <w:kern w:val="0"/>
          <w:szCs w:val="21"/>
          <w:shd w:val="clear" w:color="auto" w:fill="FFFFFF" w:themeFill="background1"/>
        </w:rPr>
        <w:t>份、通过中国政府采购网（www.ccgp.gov.cn）获取的我方信用信息查询结果</w:t>
      </w:r>
      <w:r>
        <w:rPr>
          <w:rFonts w:ascii="宋体" w:hAnsi="宋体" w:eastAsia="宋体" w:cs="宋体"/>
          <w:color w:val="000000" w:themeColor="text1"/>
          <w:kern w:val="0"/>
          <w:szCs w:val="21"/>
          <w:u w:val="single"/>
          <w:shd w:val="clear" w:color="auto" w:fill="FFFFFF" w:themeFill="background1"/>
        </w:rPr>
        <w:t>（填写具体份数）</w:t>
      </w:r>
      <w:r>
        <w:rPr>
          <w:rFonts w:ascii="宋体" w:hAnsi="宋体" w:eastAsia="宋体" w:cs="宋体"/>
          <w:color w:val="000000" w:themeColor="text1"/>
          <w:kern w:val="0"/>
          <w:szCs w:val="21"/>
          <w:shd w:val="clear" w:color="auto" w:fill="FFFFFF" w:themeFill="background1"/>
        </w:rPr>
        <w:t>份，上述信用信息查询结果真实有效，否则我方负全部责任。</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投标人应在招标文件要求的截止时点前分别通过“信用中国”网站（</w:t>
      </w:r>
      <w:r>
        <w:rPr>
          <w:rFonts w:ascii="Calibri" w:hAnsi="Calibri" w:eastAsia="宋体" w:cs="Calibri"/>
          <w:color w:val="000000" w:themeColor="text1"/>
          <w:kern w:val="0"/>
          <w:sz w:val="24"/>
          <w:szCs w:val="24"/>
          <w:shd w:val="clear" w:color="auto" w:fill="FFFFFF" w:themeFill="background1"/>
        </w:rPr>
        <w:t>www.creditchina.gov.cn</w:t>
      </w:r>
      <w:r>
        <w:rPr>
          <w:rFonts w:ascii="宋体" w:hAnsi="宋体" w:eastAsia="宋体" w:cs="宋体"/>
          <w:color w:val="000000" w:themeColor="text1"/>
          <w:kern w:val="0"/>
          <w:sz w:val="24"/>
          <w:szCs w:val="24"/>
          <w:shd w:val="clear" w:color="auto" w:fill="FFFFFF" w:themeFill="background1"/>
        </w:rPr>
        <w:t>）、中国政府采购网（</w:t>
      </w:r>
      <w:r>
        <w:rPr>
          <w:rFonts w:ascii="Calibri" w:hAnsi="Calibri" w:eastAsia="宋体" w:cs="Calibri"/>
          <w:color w:val="000000" w:themeColor="text1"/>
          <w:kern w:val="0"/>
          <w:sz w:val="24"/>
          <w:szCs w:val="24"/>
          <w:shd w:val="clear" w:color="auto" w:fill="FFFFFF" w:themeFill="background1"/>
        </w:rPr>
        <w:t>www.ccgp.gov.cn</w:t>
      </w:r>
      <w:r>
        <w:rPr>
          <w:rFonts w:ascii="宋体" w:hAnsi="宋体" w:eastAsia="宋体" w:cs="宋体"/>
          <w:color w:val="000000" w:themeColor="text1"/>
          <w:kern w:val="0"/>
          <w:sz w:val="24"/>
          <w:szCs w:val="24"/>
          <w:shd w:val="clear" w:color="auto" w:fill="FFFFFF" w:themeFill="background1"/>
        </w:rPr>
        <w:t>）查询并打印相应的信用记录，投标人提供的查询结果应为其通过上述网站获取的信用信息查询结果原始页面的打印件（或截图）。</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b/>
          <w:bCs/>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二-9检察机关行贿犯罪档案查询结果告知函</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检察机关行贿犯罪档案查询结果告知函（以下简称：“告知函”）由投标人向住所地或业务发生地检察院申请查询，具体以检察院出具的为准。</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1、未提供行贿犯罪档案查询结果或查询结果表明投标人有行贿犯罪记录的，</w:t>
      </w:r>
      <w:r>
        <w:rPr>
          <w:rFonts w:ascii="宋体" w:hAnsi="宋体" w:eastAsia="宋体" w:cs="宋体"/>
          <w:b/>
          <w:bCs/>
          <w:color w:val="000000" w:themeColor="text1"/>
          <w:kern w:val="0"/>
          <w:shd w:val="clear" w:color="auto" w:fill="FFFFFF" w:themeFill="background1"/>
        </w:rPr>
        <w:t>投标无效。</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2、若从检察机关指定网站下载打印或截图告知函，则告知函应为从前述指定网站获取的查询结果原始页面的打印件（或截图），否则</w:t>
      </w:r>
      <w:r>
        <w:rPr>
          <w:rFonts w:ascii="宋体" w:hAnsi="宋体" w:eastAsia="宋体" w:cs="宋体"/>
          <w:b/>
          <w:bCs/>
          <w:color w:val="000000" w:themeColor="text1"/>
          <w:kern w:val="0"/>
          <w:shd w:val="clear" w:color="auto" w:fill="FFFFFF" w:themeFill="background1"/>
        </w:rPr>
        <w:t>投标无效。</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3、告知函应在有效期内且内容完整、清晰、整洁，否则</w:t>
      </w:r>
      <w:r>
        <w:rPr>
          <w:rFonts w:ascii="宋体" w:hAnsi="宋体" w:eastAsia="宋体" w:cs="宋体"/>
          <w:b/>
          <w:bCs/>
          <w:color w:val="000000" w:themeColor="text1"/>
          <w:kern w:val="0"/>
          <w:shd w:val="clear" w:color="auto" w:fill="FFFFFF" w:themeFill="background1"/>
        </w:rPr>
        <w:t>投标无效。</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4、有效期内的告知函复印件（含扫描件）及符合招标文件第七章规定的打印件（或截图），无论内容中是否注明“复印件无效”，</w:t>
      </w:r>
      <w:r>
        <w:rPr>
          <w:rFonts w:ascii="宋体" w:hAnsi="宋体" w:eastAsia="宋体" w:cs="宋体"/>
          <w:b/>
          <w:bCs/>
          <w:color w:val="000000" w:themeColor="text1"/>
          <w:kern w:val="0"/>
          <w:shd w:val="clear" w:color="auto" w:fill="FFFFFF" w:themeFill="background1"/>
        </w:rPr>
        <w:t>均视同有效。</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4"/>
          <w:szCs w:val="24"/>
          <w:shd w:val="clear" w:color="auto" w:fill="FFFFFF" w:themeFill="background1"/>
        </w:rPr>
        <w:t>5、无法获取有效期内检察机关行贿犯罪档案查询结果告知函的，应在《参加采购活动前三年内在经营活动中没有重大违法记录书面声明》中对近三年无行贿犯罪记录进行声明。</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二-10联合体协议（若有）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致：</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兹有</w:t>
      </w:r>
      <w:r>
        <w:rPr>
          <w:rFonts w:ascii="宋体" w:hAnsi="宋体" w:eastAsia="宋体" w:cs="宋体"/>
          <w:color w:val="000000" w:themeColor="text1"/>
          <w:kern w:val="0"/>
          <w:szCs w:val="21"/>
          <w:u w:val="single"/>
          <w:shd w:val="clear" w:color="auto" w:fill="FFFFFF" w:themeFill="background1"/>
        </w:rPr>
        <w:t>（填写“联合体中各方的全称”，各方的全称之间请用“、”分割）</w:t>
      </w:r>
      <w:r>
        <w:rPr>
          <w:rFonts w:ascii="宋体" w:hAnsi="宋体" w:eastAsia="宋体" w:cs="宋体"/>
          <w:color w:val="000000" w:themeColor="text1"/>
          <w:kern w:val="0"/>
          <w:szCs w:val="21"/>
          <w:shd w:val="clear" w:color="auto" w:fill="FFFFFF" w:themeFill="background1"/>
        </w:rPr>
        <w:t>自愿组成联合体，共同参加</w:t>
      </w:r>
      <w:r>
        <w:rPr>
          <w:rFonts w:ascii="宋体" w:hAnsi="宋体" w:eastAsia="宋体" w:cs="宋体"/>
          <w:color w:val="000000" w:themeColor="text1"/>
          <w:kern w:val="0"/>
          <w:szCs w:val="21"/>
          <w:u w:val="single"/>
          <w:shd w:val="clear" w:color="auto" w:fill="FFFFFF" w:themeFill="background1"/>
        </w:rPr>
        <w:t xml:space="preserve">（填写“项目名称”） </w:t>
      </w:r>
      <w:r>
        <w:rPr>
          <w:rFonts w:ascii="宋体" w:hAnsi="宋体" w:eastAsia="宋体" w:cs="宋体"/>
          <w:color w:val="000000" w:themeColor="text1"/>
          <w:kern w:val="0"/>
          <w:szCs w:val="21"/>
          <w:shd w:val="clear" w:color="auto" w:fill="FFFFFF" w:themeFill="background1"/>
        </w:rPr>
        <w:t>项目（招标编号：</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）的投标。现就联合体参加本项目投标的有关事宜达成下列协议：</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一、联合体各方应承担的工作和义务具体如下：</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1、牵头方（</w:t>
      </w:r>
      <w:r>
        <w:rPr>
          <w:rFonts w:ascii="宋体" w:hAnsi="宋体" w:eastAsia="宋体" w:cs="宋体"/>
          <w:color w:val="000000" w:themeColor="text1"/>
          <w:kern w:val="0"/>
          <w:szCs w:val="21"/>
          <w:u w:val="single"/>
          <w:shd w:val="clear" w:color="auto" w:fill="FFFFFF" w:themeFill="background1"/>
        </w:rPr>
        <w:t>全称</w:t>
      </w:r>
      <w:r>
        <w:rPr>
          <w:rFonts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u w:val="single"/>
          <w:shd w:val="clear" w:color="auto" w:fill="FFFFFF" w:themeFill="background1"/>
        </w:rPr>
        <w:t xml:space="preserve"> （填写“工作及义务的具体内容”） </w:t>
      </w: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2、成员方：</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2.1</w:t>
      </w:r>
      <w:r>
        <w:rPr>
          <w:rFonts w:ascii="宋体" w:hAnsi="宋体" w:eastAsia="宋体" w:cs="宋体"/>
          <w:color w:val="000000" w:themeColor="text1"/>
          <w:kern w:val="0"/>
          <w:szCs w:val="21"/>
          <w:u w:val="single"/>
          <w:shd w:val="clear" w:color="auto" w:fill="FFFFFF" w:themeFill="background1"/>
        </w:rPr>
        <w:t>（成员一的全称）</w:t>
      </w:r>
      <w:r>
        <w:rPr>
          <w:rFonts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u w:val="single"/>
          <w:shd w:val="clear" w:color="auto" w:fill="FFFFFF" w:themeFill="background1"/>
        </w:rPr>
        <w:t xml:space="preserve"> （填写“工作及义务的具体内容”） </w:t>
      </w: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二、联合体各方约定：</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1、由</w:t>
      </w:r>
      <w:r>
        <w:rPr>
          <w:rFonts w:ascii="宋体" w:hAnsi="宋体" w:eastAsia="宋体" w:cs="宋体"/>
          <w:color w:val="000000" w:themeColor="text1"/>
          <w:kern w:val="0"/>
          <w:szCs w:val="21"/>
          <w:u w:val="single"/>
          <w:shd w:val="clear" w:color="auto" w:fill="FFFFFF" w:themeFill="background1"/>
        </w:rPr>
        <w:t>（填写“牵头方的全称”）</w:t>
      </w:r>
      <w:r>
        <w:rPr>
          <w:rFonts w:ascii="宋体" w:hAnsi="宋体" w:eastAsia="宋体" w:cs="宋体"/>
          <w:color w:val="000000" w:themeColor="text1"/>
          <w:kern w:val="0"/>
          <w:szCs w:val="21"/>
          <w:shd w:val="clear" w:color="auto" w:fill="FFFFFF" w:themeFill="background1"/>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2、联合体各方约定由</w:t>
      </w:r>
      <w:r>
        <w:rPr>
          <w:rFonts w:ascii="宋体" w:hAnsi="宋体" w:eastAsia="宋体" w:cs="宋体"/>
          <w:color w:val="000000" w:themeColor="text1"/>
          <w:kern w:val="0"/>
          <w:szCs w:val="21"/>
          <w:u w:val="single"/>
          <w:shd w:val="clear" w:color="auto" w:fill="FFFFFF" w:themeFill="background1"/>
        </w:rPr>
        <w:t>（填写“牵头方的全称”）</w:t>
      </w:r>
      <w:r>
        <w:rPr>
          <w:rFonts w:ascii="宋体" w:hAnsi="宋体" w:eastAsia="宋体" w:cs="宋体"/>
          <w:color w:val="000000" w:themeColor="text1"/>
          <w:kern w:val="0"/>
          <w:szCs w:val="21"/>
          <w:shd w:val="clear" w:color="auto" w:fill="FFFFFF" w:themeFill="background1"/>
        </w:rPr>
        <w:t>代表联合体办理投标保证金事宜。</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3、</w:t>
      </w:r>
      <w:r>
        <w:rPr>
          <w:rFonts w:ascii="宋体" w:hAnsi="宋体" w:eastAsia="宋体" w:cs="宋体"/>
          <w:color w:val="000000" w:themeColor="text1"/>
          <w:kern w:val="0"/>
          <w:sz w:val="24"/>
          <w:szCs w:val="24"/>
          <w:shd w:val="clear" w:color="auto" w:fill="FFFFFF" w:themeFill="background1"/>
        </w:rPr>
        <w:t>根据福建省财政厅文件（闽财购[2008]10号）的规定，若本项目采用综合评分法，则联合体只能确定由其中一方的条件参与商务部分的评标。因此，联合体各方约定以</w:t>
      </w:r>
      <w:r>
        <w:rPr>
          <w:rFonts w:ascii="宋体" w:hAnsi="宋体" w:eastAsia="宋体" w:cs="宋体"/>
          <w:color w:val="000000" w:themeColor="text1"/>
          <w:kern w:val="0"/>
          <w:sz w:val="24"/>
          <w:szCs w:val="24"/>
          <w:u w:val="single"/>
          <w:shd w:val="clear" w:color="auto" w:fill="FFFFFF" w:themeFill="background1"/>
        </w:rPr>
        <w:t>（应填写“其中一方的全称”，如：联合体确定以成员一的条件参与商务部分的评标，则填写“成员一的全称”…；否则填写“无”）</w:t>
      </w:r>
      <w:r>
        <w:rPr>
          <w:rFonts w:ascii="宋体" w:hAnsi="宋体" w:eastAsia="宋体" w:cs="宋体"/>
          <w:color w:val="000000" w:themeColor="text1"/>
          <w:kern w:val="0"/>
          <w:sz w:val="24"/>
          <w:szCs w:val="24"/>
          <w:shd w:val="clear" w:color="auto" w:fill="FFFFFF" w:themeFill="background1"/>
        </w:rPr>
        <w:t>的条件参与商务部分的评标。</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三、若中标，牵头方将代表联合体与采购人就合同签订事宜进行协商；若协商一致，则联合体各方将共同与采购人签订政府采购合同，并就政府采购合同约定的事项对采购人承担连带责任。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四、本协议自签署之日起生效，政府采购合同履行完毕后自动失效。</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五、本协议一式</w:t>
      </w:r>
      <w:r>
        <w:rPr>
          <w:rFonts w:ascii="宋体" w:hAnsi="宋体" w:eastAsia="宋体" w:cs="宋体"/>
          <w:color w:val="000000" w:themeColor="text1"/>
          <w:kern w:val="0"/>
          <w:szCs w:val="21"/>
          <w:u w:val="single"/>
          <w:shd w:val="clear" w:color="auto" w:fill="FFFFFF" w:themeFill="background1"/>
        </w:rPr>
        <w:t>（填写具体份数）</w:t>
      </w:r>
      <w:r>
        <w:rPr>
          <w:rFonts w:ascii="宋体" w:hAnsi="宋体" w:eastAsia="宋体" w:cs="宋体"/>
          <w:color w:val="000000" w:themeColor="text1"/>
          <w:kern w:val="0"/>
          <w:szCs w:val="21"/>
          <w:shd w:val="clear" w:color="auto" w:fill="FFFFFF" w:themeFill="background1"/>
        </w:rPr>
        <w:t>份，联合体各方各执一份，投标文件中提交一份。</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（以下无正文）</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牵头方：</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法定代表人或其委托代理人：</w:t>
      </w:r>
      <w:r>
        <w:rPr>
          <w:rFonts w:ascii="宋体" w:hAnsi="宋体" w:eastAsia="宋体" w:cs="宋体"/>
          <w:color w:val="000000" w:themeColor="text1"/>
          <w:kern w:val="0"/>
          <w:szCs w:val="21"/>
          <w:u w:val="single"/>
          <w:shd w:val="clear" w:color="auto" w:fill="FFFFFF" w:themeFill="background1"/>
        </w:rPr>
        <w:t>  （签字或盖章）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成员一：</w:t>
      </w:r>
      <w:r>
        <w:rPr>
          <w:rFonts w:ascii="宋体" w:hAnsi="宋体" w:eastAsia="宋体" w:cs="宋体"/>
          <w:color w:val="000000" w:themeColor="text1"/>
          <w:kern w:val="0"/>
          <w:szCs w:val="21"/>
          <w:u w:val="single"/>
          <w:shd w:val="clear" w:color="auto" w:fill="FFFFFF" w:themeFill="background1"/>
        </w:rPr>
        <w:t>（全称并加盖成员一的单位公章）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法定代表人或其委托代理人：</w:t>
      </w:r>
      <w:r>
        <w:rPr>
          <w:rFonts w:ascii="宋体" w:hAnsi="宋体" w:eastAsia="宋体" w:cs="宋体"/>
          <w:color w:val="000000" w:themeColor="text1"/>
          <w:kern w:val="0"/>
          <w:szCs w:val="21"/>
          <w:u w:val="single"/>
          <w:shd w:val="clear" w:color="auto" w:fill="FFFFFF" w:themeFill="background1"/>
        </w:rPr>
        <w:t>  （签字或盖章）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Calibri"/>
          <w:color w:val="000000" w:themeColor="text1"/>
          <w:kern w:val="0"/>
          <w:szCs w:val="21"/>
          <w:shd w:val="clear" w:color="auto" w:fill="FFFFFF" w:themeFill="background1"/>
        </w:rPr>
        <w:t>成员</w:t>
      </w:r>
      <w:r>
        <w:rPr>
          <w:rFonts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u w:val="single"/>
          <w:shd w:val="clear" w:color="auto" w:fill="FFFFFF" w:themeFill="background1"/>
        </w:rPr>
        <w:t>（全称并加盖成员**的单位公章）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法定代表人或其委托代理人：</w:t>
      </w:r>
      <w:r>
        <w:rPr>
          <w:rFonts w:ascii="宋体" w:hAnsi="宋体" w:eastAsia="宋体" w:cs="宋体"/>
          <w:color w:val="000000" w:themeColor="text1"/>
          <w:kern w:val="0"/>
          <w:szCs w:val="21"/>
          <w:u w:val="single"/>
          <w:shd w:val="clear" w:color="auto" w:fill="FFFFFF" w:themeFill="background1"/>
        </w:rPr>
        <w:t>  （签字或盖章）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righ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签署日期：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1、招标文件接受联合体投标且投标人为联合体的，投标人应提供本协议；否则无须提供。</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2、本协议由委托代理人签字或盖章的，应按照本章载明的格式提供“单位负责人授权书”。</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3、纸质投标文件正本中的本协议（若有）应为原件。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二-11中小企业声明函</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（专门面向中小企业或小型、微型企业适用，若有）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本投标人郑重声明，根据《政府采购促进中小企业发展暂行办法》（财库[2011]181号）的规定，本投标人为</w:t>
      </w:r>
      <w:r>
        <w:rPr>
          <w:rFonts w:ascii="宋体" w:hAnsi="宋体" w:eastAsia="宋体" w:cs="宋体"/>
          <w:color w:val="000000" w:themeColor="text1"/>
          <w:kern w:val="0"/>
          <w:szCs w:val="21"/>
          <w:u w:val="single"/>
          <w:shd w:val="clear" w:color="auto" w:fill="FFFFFF" w:themeFill="background1"/>
        </w:rPr>
        <w:t>（填写“中型</w:t>
      </w:r>
      <w:r>
        <w:rPr>
          <w:rFonts w:ascii="Calibri" w:hAnsi="Calibri" w:eastAsia="宋体" w:cs="Calibri"/>
          <w:color w:val="000000" w:themeColor="text1"/>
          <w:kern w:val="0"/>
          <w:szCs w:val="21"/>
          <w:u w:val="single"/>
          <w:shd w:val="clear" w:color="auto" w:fill="FFFFFF" w:themeFill="background1"/>
        </w:rPr>
        <w:t>/</w:t>
      </w:r>
      <w:r>
        <w:rPr>
          <w:rFonts w:ascii="宋体" w:hAnsi="宋体" w:eastAsia="宋体" w:cs="宋体"/>
          <w:color w:val="000000" w:themeColor="text1"/>
          <w:kern w:val="0"/>
          <w:szCs w:val="21"/>
          <w:u w:val="single"/>
          <w:shd w:val="clear" w:color="auto" w:fill="FFFFFF" w:themeFill="background1"/>
        </w:rPr>
        <w:t>小型</w:t>
      </w:r>
      <w:r>
        <w:rPr>
          <w:rFonts w:ascii="Calibri" w:hAnsi="Calibri" w:eastAsia="宋体" w:cs="Calibri"/>
          <w:color w:val="000000" w:themeColor="text1"/>
          <w:kern w:val="0"/>
          <w:szCs w:val="21"/>
          <w:u w:val="single"/>
          <w:shd w:val="clear" w:color="auto" w:fill="FFFFFF" w:themeFill="background1"/>
        </w:rPr>
        <w:t>/</w:t>
      </w:r>
      <w:r>
        <w:rPr>
          <w:rFonts w:ascii="宋体" w:hAnsi="宋体" w:eastAsia="宋体" w:cs="宋体"/>
          <w:color w:val="000000" w:themeColor="text1"/>
          <w:kern w:val="0"/>
          <w:szCs w:val="21"/>
          <w:u w:val="single"/>
          <w:shd w:val="clear" w:color="auto" w:fill="FFFFFF" w:themeFill="background1"/>
        </w:rPr>
        <w:t>微型”）</w:t>
      </w:r>
      <w:r>
        <w:rPr>
          <w:rFonts w:ascii="宋体" w:hAnsi="宋体" w:eastAsia="宋体" w:cs="宋体"/>
          <w:color w:val="000000" w:themeColor="text1"/>
          <w:kern w:val="0"/>
          <w:szCs w:val="21"/>
          <w:shd w:val="clear" w:color="auto" w:fill="FFFFFF" w:themeFill="background1"/>
        </w:rPr>
        <w:t>企业。即本投标人同时满足以下条件：</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1、根据《工业和信息化部、国家统计局、国家发展和改革委员会、财政部关于印发中小企业划型标准规定的通知》（工信部联企业</w:t>
      </w:r>
      <w:r>
        <w:rPr>
          <w:rFonts w:ascii="Calibri" w:hAnsi="Calibri" w:eastAsia="宋体" w:cs="Calibri"/>
          <w:color w:val="000000" w:themeColor="text1"/>
          <w:kern w:val="0"/>
          <w:szCs w:val="21"/>
          <w:shd w:val="clear" w:color="auto" w:fill="FFFFFF" w:themeFill="background1"/>
        </w:rPr>
        <w:t>[2011]300</w:t>
      </w:r>
      <w:r>
        <w:rPr>
          <w:rFonts w:ascii="宋体" w:hAnsi="宋体" w:eastAsia="宋体" w:cs="宋体"/>
          <w:color w:val="000000" w:themeColor="text1"/>
          <w:kern w:val="0"/>
          <w:szCs w:val="21"/>
          <w:shd w:val="clear" w:color="auto" w:fill="FFFFFF" w:themeFill="background1"/>
        </w:rPr>
        <w:t>号）规定的划分标准，本投标人为</w:t>
      </w:r>
      <w:r>
        <w:rPr>
          <w:rFonts w:ascii="宋体" w:hAnsi="宋体" w:eastAsia="宋体" w:cs="宋体"/>
          <w:color w:val="000000" w:themeColor="text1"/>
          <w:kern w:val="0"/>
          <w:szCs w:val="21"/>
          <w:u w:val="single"/>
          <w:shd w:val="clear" w:color="auto" w:fill="FFFFFF" w:themeFill="background1"/>
        </w:rPr>
        <w:t>  （填写“中型</w:t>
      </w:r>
      <w:r>
        <w:rPr>
          <w:rFonts w:ascii="Calibri" w:hAnsi="Calibri" w:eastAsia="宋体" w:cs="Calibri"/>
          <w:color w:val="000000" w:themeColor="text1"/>
          <w:kern w:val="0"/>
          <w:szCs w:val="21"/>
          <w:u w:val="single"/>
          <w:shd w:val="clear" w:color="auto" w:fill="FFFFFF" w:themeFill="background1"/>
        </w:rPr>
        <w:t>/</w:t>
      </w:r>
      <w:r>
        <w:rPr>
          <w:rFonts w:ascii="宋体" w:hAnsi="宋体" w:eastAsia="宋体" w:cs="宋体"/>
          <w:color w:val="000000" w:themeColor="text1"/>
          <w:kern w:val="0"/>
          <w:szCs w:val="21"/>
          <w:u w:val="single"/>
          <w:shd w:val="clear" w:color="auto" w:fill="FFFFFF" w:themeFill="background1"/>
        </w:rPr>
        <w:t>小型</w:t>
      </w:r>
      <w:r>
        <w:rPr>
          <w:rFonts w:ascii="Calibri" w:hAnsi="Calibri" w:eastAsia="宋体" w:cs="Calibri"/>
          <w:color w:val="000000" w:themeColor="text1"/>
          <w:kern w:val="0"/>
          <w:szCs w:val="21"/>
          <w:u w:val="single"/>
          <w:shd w:val="clear" w:color="auto" w:fill="FFFFFF" w:themeFill="background1"/>
        </w:rPr>
        <w:t>/</w:t>
      </w:r>
      <w:r>
        <w:rPr>
          <w:rFonts w:ascii="宋体" w:hAnsi="宋体" w:eastAsia="宋体" w:cs="宋体"/>
          <w:color w:val="000000" w:themeColor="text1"/>
          <w:kern w:val="0"/>
          <w:szCs w:val="21"/>
          <w:u w:val="single"/>
          <w:shd w:val="clear" w:color="auto" w:fill="FFFFFF" w:themeFill="background1"/>
        </w:rPr>
        <w:t>微型”）</w:t>
      </w:r>
      <w:r>
        <w:rPr>
          <w:rFonts w:ascii="宋体" w:hAnsi="宋体" w:eastAsia="宋体" w:cs="宋体"/>
          <w:color w:val="000000" w:themeColor="text1"/>
          <w:kern w:val="0"/>
          <w:szCs w:val="21"/>
          <w:shd w:val="clear" w:color="auto" w:fill="FFFFFF" w:themeFill="background1"/>
        </w:rPr>
        <w:t>企业。</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2、本投标人参加贵单位组织的</w:t>
      </w:r>
      <w:r>
        <w:rPr>
          <w:rFonts w:ascii="宋体" w:hAnsi="宋体" w:eastAsia="宋体" w:cs="宋体"/>
          <w:color w:val="000000" w:themeColor="text1"/>
          <w:kern w:val="0"/>
          <w:szCs w:val="21"/>
          <w:u w:val="single"/>
          <w:shd w:val="clear" w:color="auto" w:fill="FFFFFF" w:themeFill="background1"/>
        </w:rPr>
        <w:t xml:space="preserve"> （填写“项目名称”） </w:t>
      </w:r>
      <w:r>
        <w:rPr>
          <w:rFonts w:ascii="宋体" w:hAnsi="宋体" w:eastAsia="宋体" w:cs="宋体"/>
          <w:color w:val="000000" w:themeColor="text1"/>
          <w:kern w:val="0"/>
          <w:szCs w:val="21"/>
          <w:shd w:val="clear" w:color="auto" w:fill="FFFFFF" w:themeFill="background1"/>
        </w:rPr>
        <w:t>项目采购活动，其中：</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①</w:t>
      </w:r>
      <w:r>
        <w:rPr>
          <w:rFonts w:ascii="宋体" w:hAnsi="宋体" w:eastAsia="宋体" w:cs="宋体"/>
          <w:color w:val="000000" w:themeColor="text1"/>
          <w:kern w:val="0"/>
          <w:szCs w:val="21"/>
          <w:shd w:val="clear" w:color="auto" w:fill="FFFFFF" w:themeFill="background1"/>
        </w:rPr>
        <w:t>货物（不包括使用大型企业注册商标的货物）：</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）提供本投标人制造的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货物；或</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）提供其他</w:t>
      </w:r>
      <w:r>
        <w:rPr>
          <w:rFonts w:ascii="宋体" w:hAnsi="宋体" w:eastAsia="宋体" w:cs="宋体"/>
          <w:color w:val="000000" w:themeColor="text1"/>
          <w:kern w:val="0"/>
          <w:szCs w:val="21"/>
          <w:u w:val="single"/>
          <w:shd w:val="clear" w:color="auto" w:fill="FFFFFF" w:themeFill="background1"/>
        </w:rPr>
        <w:t>（填写“中型</w:t>
      </w:r>
      <w:r>
        <w:rPr>
          <w:rFonts w:ascii="Calibri" w:hAnsi="Calibri" w:eastAsia="宋体" w:cs="Calibri"/>
          <w:color w:val="000000" w:themeColor="text1"/>
          <w:kern w:val="0"/>
          <w:szCs w:val="21"/>
          <w:u w:val="single"/>
          <w:shd w:val="clear" w:color="auto" w:fill="FFFFFF" w:themeFill="background1"/>
        </w:rPr>
        <w:t>/</w:t>
      </w:r>
      <w:r>
        <w:rPr>
          <w:rFonts w:ascii="宋体" w:hAnsi="宋体" w:eastAsia="宋体" w:cs="宋体"/>
          <w:color w:val="000000" w:themeColor="text1"/>
          <w:kern w:val="0"/>
          <w:szCs w:val="21"/>
          <w:u w:val="single"/>
          <w:shd w:val="clear" w:color="auto" w:fill="FFFFFF" w:themeFill="background1"/>
        </w:rPr>
        <w:t>小型</w:t>
      </w:r>
      <w:r>
        <w:rPr>
          <w:rFonts w:ascii="Calibri" w:hAnsi="Calibri" w:eastAsia="宋体" w:cs="Calibri"/>
          <w:color w:val="000000" w:themeColor="text1"/>
          <w:kern w:val="0"/>
          <w:szCs w:val="21"/>
          <w:u w:val="single"/>
          <w:shd w:val="clear" w:color="auto" w:fill="FFFFFF" w:themeFill="background1"/>
        </w:rPr>
        <w:t>/</w:t>
      </w:r>
      <w:r>
        <w:rPr>
          <w:rFonts w:ascii="宋体" w:hAnsi="宋体" w:eastAsia="宋体" w:cs="宋体"/>
          <w:color w:val="000000" w:themeColor="text1"/>
          <w:kern w:val="0"/>
          <w:szCs w:val="21"/>
          <w:u w:val="single"/>
          <w:shd w:val="clear" w:color="auto" w:fill="FFFFFF" w:themeFill="background1"/>
        </w:rPr>
        <w:t>微型”）</w:t>
      </w:r>
      <w:r>
        <w:rPr>
          <w:rFonts w:ascii="宋体" w:hAnsi="宋体" w:eastAsia="宋体" w:cs="宋体"/>
          <w:color w:val="000000" w:themeColor="text1"/>
          <w:kern w:val="0"/>
          <w:szCs w:val="21"/>
          <w:shd w:val="clear" w:color="auto" w:fill="FFFFFF" w:themeFill="background1"/>
        </w:rPr>
        <w:t>企业制造的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货物。</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②</w:t>
      </w:r>
      <w:r>
        <w:rPr>
          <w:rFonts w:ascii="宋体" w:hAnsi="宋体" w:eastAsia="宋体" w:cs="宋体"/>
          <w:color w:val="000000" w:themeColor="text1"/>
          <w:kern w:val="0"/>
          <w:szCs w:val="21"/>
          <w:shd w:val="clear" w:color="auto" w:fill="FFFFFF" w:themeFill="background1"/>
        </w:rPr>
        <w:t>工程：</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）由本投标人承担的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工程。</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③</w:t>
      </w:r>
      <w:r>
        <w:rPr>
          <w:rFonts w:ascii="宋体" w:hAnsi="宋体" w:eastAsia="宋体" w:cs="宋体"/>
          <w:color w:val="000000" w:themeColor="text1"/>
          <w:kern w:val="0"/>
          <w:szCs w:val="21"/>
          <w:shd w:val="clear" w:color="auto" w:fill="FFFFFF" w:themeFill="background1"/>
        </w:rPr>
        <w:t>服务：</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）由本投标人提供的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服务。</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本投标人对上述声明的真实性负责。如有虚假，将依法承担相应责任。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1、请投标人按照实际情况编制填写本声明函，并在相应的（）中打“√”。</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2、投标人应认真对照《工业和信息化部、国家统计局、国家发展和改革委员会、财政部关于印发中小企业划型标准规定的通知》（工信部联企业</w:t>
      </w:r>
      <w:r>
        <w:rPr>
          <w:rFonts w:ascii="Calibri" w:hAnsi="Calibri" w:eastAsia="宋体" w:cs="Calibri"/>
          <w:color w:val="000000" w:themeColor="text1"/>
          <w:kern w:val="0"/>
          <w:szCs w:val="21"/>
          <w:shd w:val="clear" w:color="auto" w:fill="FFFFFF" w:themeFill="background1"/>
        </w:rPr>
        <w:t>[2011]300</w:t>
      </w:r>
      <w:r>
        <w:rPr>
          <w:rFonts w:ascii="宋体" w:hAnsi="宋体" w:eastAsia="宋体" w:cs="宋体"/>
          <w:color w:val="000000" w:themeColor="text1"/>
          <w:kern w:val="0"/>
          <w:szCs w:val="21"/>
          <w:shd w:val="clear" w:color="auto" w:fill="FFFFFF" w:themeFill="background1"/>
        </w:rPr>
        <w:t>号）规定的划分标准，并按照国家统计局现行的关于统计上大中小微型企业划分办法的有关规定准确划分企业类型。</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3、投标人为监狱企业的，可不填写本声明函，根据其提供的由省级以上监狱管理局、戒毒管理局（含新疆生产建设兵团）出具的属于监狱企业的证明文件进行认定，监狱企业视同小型、微型企业。</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4、投标人为残疾人福利性单位的，可不填写本声明函，根据其提供的《残疾人福利性单位声明函》（格式附后）进行认定，残疾人福利性单位视同小型、微型企业。</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5、纸质投标文件正本中的本声明函（若有）应为原件。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6、若《中小企业声明函》（包括本格式第</w:t>
      </w:r>
      <w:r>
        <w:rPr>
          <w:rFonts w:ascii="Calibri" w:hAnsi="Calibri" w:eastAsia="宋体" w:cs="Calibri"/>
          <w:color w:val="000000" w:themeColor="text1"/>
          <w:kern w:val="0"/>
          <w:szCs w:val="21"/>
          <w:shd w:val="clear" w:color="auto" w:fill="FFFFFF" w:themeFill="background1"/>
        </w:rPr>
        <w:t>3</w:t>
      </w:r>
      <w:r>
        <w:rPr>
          <w:rFonts w:ascii="宋体" w:hAnsi="宋体" w:eastAsia="宋体" w:cs="宋体"/>
          <w:color w:val="000000" w:themeColor="text1"/>
          <w:kern w:val="0"/>
          <w:szCs w:val="21"/>
          <w:shd w:val="clear" w:color="auto" w:fill="FFFFFF" w:themeFill="background1"/>
        </w:rPr>
        <w:t>、</w:t>
      </w:r>
      <w:r>
        <w:rPr>
          <w:rFonts w:ascii="Calibri" w:hAnsi="Calibri" w:eastAsia="宋体" w:cs="Calibri"/>
          <w:color w:val="000000" w:themeColor="text1"/>
          <w:kern w:val="0"/>
          <w:szCs w:val="21"/>
          <w:shd w:val="clear" w:color="auto" w:fill="FFFFFF" w:themeFill="background1"/>
        </w:rPr>
        <w:t>4</w:t>
      </w:r>
      <w:r>
        <w:rPr>
          <w:rFonts w:ascii="宋体" w:hAnsi="宋体" w:eastAsia="宋体" w:cs="宋体"/>
          <w:color w:val="000000" w:themeColor="text1"/>
          <w:kern w:val="0"/>
          <w:szCs w:val="21"/>
          <w:shd w:val="clear" w:color="auto" w:fill="FFFFFF" w:themeFill="background1"/>
        </w:rPr>
        <w:t>条规定的证明文件及声明函）内容不真实，</w:t>
      </w:r>
      <w:r>
        <w:rPr>
          <w:rFonts w:ascii="宋体" w:hAnsi="宋体" w:eastAsia="宋体" w:cs="宋体"/>
          <w:b/>
          <w:bCs/>
          <w:color w:val="000000" w:themeColor="text1"/>
          <w:kern w:val="0"/>
          <w:shd w:val="clear" w:color="auto" w:fill="FFFFFF" w:themeFill="background1"/>
        </w:rPr>
        <w:t>视为提供虚假材料。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color w:val="000000" w:themeColor="text1"/>
          <w:kern w:val="0"/>
          <w:szCs w:val="21"/>
          <w:shd w:val="clear" w:color="auto" w:fill="FFFFFF" w:themeFill="background1"/>
        </w:rPr>
        <w:t>附：</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残疾人福利性单位声明函</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（专门面向中小企业或小型、微型企业适用，若有）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本投标人郑重声明，根据《财政部 民政部 中国残疾人联合会关于促进残疾人就业政府采购政策的通知》（财库[2017]141号）的规定，本投标人为符合条件的残疾人福利性单位，且本投标人参加贵单位的</w:t>
      </w:r>
      <w:r>
        <w:rPr>
          <w:rFonts w:ascii="宋体" w:hAnsi="宋体" w:eastAsia="宋体" w:cs="宋体"/>
          <w:color w:val="000000" w:themeColor="text1"/>
          <w:kern w:val="0"/>
          <w:szCs w:val="21"/>
          <w:u w:val="single"/>
          <w:shd w:val="clear" w:color="auto" w:fill="FFFFFF" w:themeFill="background1"/>
        </w:rPr>
        <w:t>（填写“项目名称”）</w:t>
      </w:r>
      <w:r>
        <w:rPr>
          <w:rFonts w:ascii="宋体" w:hAnsi="宋体" w:eastAsia="宋体" w:cs="宋体"/>
          <w:color w:val="000000" w:themeColor="text1"/>
          <w:kern w:val="0"/>
          <w:szCs w:val="21"/>
          <w:shd w:val="clear" w:color="auto" w:fill="FFFFFF" w:themeFill="background1"/>
        </w:rPr>
        <w:t>项目采购活动：</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）提供本投标人制造的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货物，</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）由本投标人承担的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工程，</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）由本投标人提供的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服务；或</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）提供其他残疾人福利性单位制造的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货物（不包括使用非残疾人福利性单位注册商标的货物）。</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本投标人对上述声明的真实性负责。如有虚假，将依法承担相应责任。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1、请投标人按照实际情况编制填写本声明函，并在相应的（）中打“√”。</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2、纸质投标文件正本中的本声明函（若有）应为原件。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3、若《残疾人福利性单位声明函》内容不真实，</w:t>
      </w:r>
      <w:r>
        <w:rPr>
          <w:rFonts w:ascii="宋体" w:hAnsi="宋体" w:eastAsia="宋体" w:cs="宋体"/>
          <w:b/>
          <w:bCs/>
          <w:color w:val="000000" w:themeColor="text1"/>
          <w:kern w:val="0"/>
          <w:shd w:val="clear" w:color="auto" w:fill="FFFFFF" w:themeFill="background1"/>
        </w:rPr>
        <w:t>视为提供虚假材料。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二-12其他资格证明文件（若有）</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二</w:t>
      </w:r>
      <w:r>
        <w:rPr>
          <w:rFonts w:ascii="宋体" w:hAnsi="宋体" w:eastAsia="宋体" w:cs="宋体"/>
          <w:b/>
          <w:bCs/>
          <w:color w:val="000000" w:themeColor="text1"/>
          <w:kern w:val="0"/>
          <w:shd w:val="clear" w:color="auto" w:fill="FFFFFF" w:themeFill="background1"/>
        </w:rPr>
        <w:t>-12-</w:t>
      </w:r>
      <w:r>
        <w:rPr>
          <w:rFonts w:hint="eastAsia" w:ascii="宋体" w:hAnsi="宋体" w:eastAsia="宋体" w:cs="宋体"/>
          <w:b/>
          <w:bCs/>
          <w:color w:val="000000" w:themeColor="text1"/>
          <w:kern w:val="0"/>
          <w:shd w:val="clear" w:color="auto" w:fill="FFFFFF" w:themeFill="background1"/>
        </w:rPr>
        <w:t>①</w:t>
      </w:r>
      <w:r>
        <w:rPr>
          <w:rFonts w:ascii="宋体" w:hAnsi="宋体" w:eastAsia="宋体" w:cs="Calibri"/>
          <w:b/>
          <w:bCs/>
          <w:color w:val="000000" w:themeColor="text1"/>
          <w:kern w:val="0"/>
          <w:shd w:val="clear" w:color="auto" w:fill="FFFFFF" w:themeFill="background1"/>
        </w:rPr>
        <w:t>具备履行合同所必需设备和专业技术能力专项证明材料</w:t>
      </w:r>
      <w:r>
        <w:rPr>
          <w:rFonts w:ascii="宋体" w:hAnsi="宋体" w:eastAsia="宋体" w:cs="宋体"/>
          <w:b/>
          <w:bCs/>
          <w:color w:val="000000" w:themeColor="text1"/>
          <w:kern w:val="0"/>
          <w:shd w:val="clear" w:color="auto" w:fill="FFFFFF" w:themeFill="background1"/>
        </w:rPr>
        <w:t>（若有）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致：</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现附上我方具备履行合同所</w:t>
      </w:r>
      <w:r>
        <w:rPr>
          <w:rFonts w:ascii="宋体" w:hAnsi="宋体" w:eastAsia="宋体" w:cs="Calibri"/>
          <w:color w:val="000000" w:themeColor="text1"/>
          <w:kern w:val="0"/>
          <w:szCs w:val="21"/>
          <w:shd w:val="clear" w:color="auto" w:fill="FFFFFF" w:themeFill="background1"/>
        </w:rPr>
        <w:t>必需的设备和专业技术能力</w:t>
      </w:r>
      <w:r>
        <w:rPr>
          <w:rFonts w:ascii="宋体" w:hAnsi="宋体" w:eastAsia="宋体" w:cs="宋体"/>
          <w:color w:val="000000" w:themeColor="text1"/>
          <w:kern w:val="0"/>
          <w:szCs w:val="21"/>
          <w:shd w:val="clear" w:color="auto" w:fill="FFFFFF" w:themeFill="background1"/>
        </w:rPr>
        <w:t>的专项证明材料复印件（具体附后），上述证明材料真实有效，否则我方负全部责任。</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1、招标文件要求投标人提供“具备履行合同所必需的设备和专业技术能力专项证明材料”的，投标人应按照招标文件规定在此项下提供相应证明材料复印件。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2、投标人提供的相应证明材料复印件均应符合：内容完整、清晰、整洁，并由投标人加盖其单位公章。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二-12-</w:t>
      </w:r>
      <w:r>
        <w:rPr>
          <w:rFonts w:hint="eastAsia" w:ascii="宋体" w:hAnsi="宋体" w:eastAsia="宋体" w:cs="宋体"/>
          <w:b/>
          <w:bCs/>
          <w:color w:val="000000" w:themeColor="text1"/>
          <w:kern w:val="0"/>
          <w:shd w:val="clear" w:color="auto" w:fill="FFFFFF" w:themeFill="background1"/>
        </w:rPr>
        <w:t>②</w:t>
      </w:r>
      <w:r>
        <w:rPr>
          <w:rFonts w:ascii="宋体" w:hAnsi="宋体" w:eastAsia="宋体" w:cs="宋体"/>
          <w:b/>
          <w:bCs/>
          <w:color w:val="000000" w:themeColor="text1"/>
          <w:kern w:val="0"/>
          <w:shd w:val="clear" w:color="auto" w:fill="FFFFFF" w:themeFill="background1"/>
        </w:rPr>
        <w:t>招标文件规定的其他资格证明文件（若有）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编制说明</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除招标文件另有规定外，招标文件要求提交的除前述资格证明文件外的其他资格证明文件（若有）加盖投标人的单位公章后应在此项下提交。</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color w:val="000000" w:themeColor="text1"/>
          <w:kern w:val="0"/>
          <w:szCs w:val="21"/>
          <w:shd w:val="clear" w:color="auto" w:fill="FFFFFF" w:themeFill="background1"/>
        </w:rPr>
        <w:t>三</w:t>
      </w:r>
      <w:r>
        <w:rPr>
          <w:rFonts w:ascii="宋体" w:hAnsi="宋体" w:eastAsia="宋体" w:cs="宋体"/>
          <w:b/>
          <w:bCs/>
          <w:color w:val="000000" w:themeColor="text1"/>
          <w:kern w:val="0"/>
          <w:shd w:val="clear" w:color="auto" w:fill="FFFFFF" w:themeFill="background1"/>
        </w:rPr>
        <w:t>、</w:t>
      </w:r>
      <w:r>
        <w:rPr>
          <w:rFonts w:ascii="宋体" w:hAnsi="宋体" w:eastAsia="宋体" w:cs="Calibri"/>
          <w:b/>
          <w:bCs/>
          <w:color w:val="000000" w:themeColor="text1"/>
          <w:kern w:val="0"/>
          <w:shd w:val="clear" w:color="auto" w:fill="FFFFFF" w:themeFill="background1"/>
        </w:rPr>
        <w:t>投标保证金</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编制说明</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1、在此项下提交的</w:t>
      </w:r>
      <w:r>
        <w:rPr>
          <w:rFonts w:ascii="宋体" w:hAnsi="宋体" w:eastAsia="宋体" w:cs="宋体"/>
          <w:b/>
          <w:bCs/>
          <w:color w:val="000000" w:themeColor="text1"/>
          <w:kern w:val="0"/>
          <w:shd w:val="clear" w:color="auto" w:fill="FFFFFF" w:themeFill="background1"/>
        </w:rPr>
        <w:t>“投标保证金”</w:t>
      </w:r>
      <w:r>
        <w:rPr>
          <w:rFonts w:ascii="宋体" w:hAnsi="宋体" w:eastAsia="宋体" w:cs="宋体"/>
          <w:color w:val="000000" w:themeColor="text1"/>
          <w:kern w:val="0"/>
          <w:szCs w:val="21"/>
          <w:shd w:val="clear" w:color="auto" w:fill="FFFFFF" w:themeFill="background1"/>
        </w:rPr>
        <w:t>材料可使用转账凭证复印件或从福建省政府采购网上公开信息系统中下载的有关原始页面的打印件。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2、投标保证金是否已提交的认定按照招标文件第三章规定执行。</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9"/>
          <w:shd w:val="clear" w:color="auto" w:fill="FFFFFF" w:themeFill="background1"/>
        </w:rPr>
        <w:t>封面格式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48"/>
          <w:shd w:val="clear" w:color="auto" w:fill="FFFFFF" w:themeFill="background1"/>
        </w:rPr>
        <w:t>福建省政府采购投标文件</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48"/>
          <w:shd w:val="clear" w:color="auto" w:fill="FFFFFF" w:themeFill="background1"/>
        </w:rPr>
        <w:t>（报价部分）</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6"/>
          <w:u w:val="single"/>
          <w:shd w:val="clear" w:color="auto" w:fill="FFFFFF" w:themeFill="background1"/>
        </w:rPr>
        <w:t>（填写正本或副本）</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ind w:firstLine="19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项目名称：</w:t>
      </w:r>
      <w:r>
        <w:rPr>
          <w:rFonts w:ascii="宋体" w:hAnsi="宋体" w:eastAsia="宋体" w:cs="宋体"/>
          <w:b/>
          <w:bCs/>
          <w:color w:val="000000" w:themeColor="text1"/>
          <w:kern w:val="0"/>
          <w:sz w:val="32"/>
          <w:u w:val="single"/>
          <w:shd w:val="clear" w:color="auto" w:fill="FFFFFF" w:themeFill="background1"/>
        </w:rPr>
        <w:t>（由投标人填写）</w:t>
      </w:r>
    </w:p>
    <w:p>
      <w:pPr>
        <w:widowControl/>
        <w:spacing w:before="100" w:beforeAutospacing="1" w:after="100" w:afterAutospacing="1"/>
        <w:ind w:firstLine="19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备案编号：</w:t>
      </w:r>
      <w:r>
        <w:rPr>
          <w:rFonts w:ascii="宋体" w:hAnsi="宋体" w:eastAsia="宋体" w:cs="宋体"/>
          <w:b/>
          <w:bCs/>
          <w:color w:val="000000" w:themeColor="text1"/>
          <w:kern w:val="0"/>
          <w:sz w:val="32"/>
          <w:u w:val="single"/>
          <w:shd w:val="clear" w:color="auto" w:fill="FFFFFF" w:themeFill="background1"/>
        </w:rPr>
        <w:t>（由投标人填写）</w:t>
      </w:r>
    </w:p>
    <w:p>
      <w:pPr>
        <w:widowControl/>
        <w:spacing w:before="100" w:beforeAutospacing="1" w:after="100" w:afterAutospacing="1"/>
        <w:ind w:firstLine="19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招标编号：</w:t>
      </w:r>
      <w:r>
        <w:rPr>
          <w:rFonts w:ascii="宋体" w:hAnsi="宋体" w:eastAsia="宋体" w:cs="宋体"/>
          <w:b/>
          <w:bCs/>
          <w:color w:val="000000" w:themeColor="text1"/>
          <w:kern w:val="0"/>
          <w:sz w:val="32"/>
          <w:u w:val="single"/>
          <w:shd w:val="clear" w:color="auto" w:fill="FFFFFF" w:themeFill="background1"/>
        </w:rPr>
        <w:t>（由投标人填写）</w:t>
      </w:r>
    </w:p>
    <w:p>
      <w:pPr>
        <w:widowControl/>
        <w:spacing w:before="100" w:beforeAutospacing="1" w:after="100" w:afterAutospacing="1"/>
        <w:ind w:firstLine="19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所投合同包：</w:t>
      </w:r>
      <w:r>
        <w:rPr>
          <w:rFonts w:ascii="宋体" w:hAnsi="宋体" w:eastAsia="宋体" w:cs="宋体"/>
          <w:b/>
          <w:bCs/>
          <w:color w:val="000000" w:themeColor="text1"/>
          <w:kern w:val="0"/>
          <w:sz w:val="32"/>
          <w:u w:val="single"/>
          <w:shd w:val="clear" w:color="auto" w:fill="FFFFFF" w:themeFill="background1"/>
        </w:rPr>
        <w:t>（由投标人填写）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投标人：</w:t>
      </w:r>
      <w:r>
        <w:rPr>
          <w:rFonts w:ascii="宋体" w:hAnsi="宋体" w:eastAsia="宋体" w:cs="宋体"/>
          <w:b/>
          <w:bCs/>
          <w:color w:val="000000" w:themeColor="text1"/>
          <w:kern w:val="0"/>
          <w:sz w:val="32"/>
          <w:u w:val="single"/>
          <w:shd w:val="clear" w:color="auto" w:fill="FFFFFF" w:themeFill="background1"/>
        </w:rPr>
        <w:t>（填写“全称”）</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u w:val="single"/>
          <w:shd w:val="clear" w:color="auto" w:fill="FFFFFF" w:themeFill="background1"/>
        </w:rPr>
        <w:t>（由投标人填写）</w:t>
      </w:r>
      <w:r>
        <w:rPr>
          <w:rFonts w:ascii="宋体" w:hAnsi="宋体" w:eastAsia="宋体" w:cs="宋体"/>
          <w:b/>
          <w:bCs/>
          <w:color w:val="000000" w:themeColor="text1"/>
          <w:kern w:val="0"/>
          <w:sz w:val="32"/>
          <w:shd w:val="clear" w:color="auto" w:fill="FFFFFF" w:themeFill="background1"/>
        </w:rPr>
        <w:t>年</w:t>
      </w:r>
      <w:r>
        <w:rPr>
          <w:rFonts w:ascii="宋体" w:hAnsi="宋体" w:eastAsia="宋体" w:cs="宋体"/>
          <w:b/>
          <w:bCs/>
          <w:color w:val="000000" w:themeColor="text1"/>
          <w:kern w:val="0"/>
          <w:sz w:val="32"/>
          <w:u w:val="single"/>
          <w:shd w:val="clear" w:color="auto" w:fill="FFFFFF" w:themeFill="background1"/>
        </w:rPr>
        <w:t>（由投标人填写）</w:t>
      </w:r>
      <w:r>
        <w:rPr>
          <w:rFonts w:ascii="宋体" w:hAnsi="宋体" w:eastAsia="宋体" w:cs="宋体"/>
          <w:b/>
          <w:bCs/>
          <w:color w:val="000000" w:themeColor="text1"/>
          <w:kern w:val="0"/>
          <w:sz w:val="32"/>
          <w:shd w:val="clear" w:color="auto" w:fill="FFFFFF" w:themeFill="background1"/>
        </w:rPr>
        <w:t>月</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Calibri"/>
          <w:b/>
          <w:bCs/>
          <w:color w:val="000000" w:themeColor="text1"/>
          <w:kern w:val="0"/>
          <w:sz w:val="29"/>
          <w:shd w:val="clear" w:color="auto" w:fill="FFFFFF" w:themeFill="background1"/>
        </w:rPr>
        <w:t>索引</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9"/>
          <w:szCs w:val="29"/>
          <w:shd w:val="clear" w:color="auto" w:fill="FFFFFF" w:themeFill="background1"/>
        </w:rPr>
        <w:t>一、开标一览表</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9"/>
          <w:szCs w:val="29"/>
          <w:shd w:val="clear" w:color="auto" w:fill="FFFFFF" w:themeFill="background1"/>
        </w:rPr>
        <w:t>二、投标分项报价表</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9"/>
          <w:szCs w:val="29"/>
          <w:shd w:val="clear" w:color="auto" w:fill="FFFFFF" w:themeFill="background1"/>
        </w:rPr>
        <w:t>三、招标文件规定的价格扣除证明材料（若有）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9"/>
          <w:szCs w:val="29"/>
          <w:shd w:val="clear" w:color="auto" w:fill="FFFFFF" w:themeFill="background1"/>
        </w:rPr>
        <w:t>四、招标文件规定的加分证明材料（若有）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一、</w:t>
      </w:r>
      <w:r>
        <w:rPr>
          <w:rFonts w:ascii="宋体" w:hAnsi="宋体" w:eastAsia="宋体" w:cs="Calibri"/>
          <w:b/>
          <w:bCs/>
          <w:color w:val="000000" w:themeColor="text1"/>
          <w:kern w:val="0"/>
          <w:shd w:val="clear" w:color="auto" w:fill="FFFFFF" w:themeFill="background1"/>
        </w:rPr>
        <w:t>开标一览表</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招标编号：</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righ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货币及单位：人民币元</w:t>
      </w:r>
    </w:p>
    <w:tbl>
      <w:tblPr>
        <w:tblStyle w:val="14"/>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95"/>
        <w:gridCol w:w="5035"/>
        <w:gridCol w:w="871"/>
        <w:gridCol w:w="121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350"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合同包</w:t>
            </w:r>
          </w:p>
        </w:tc>
        <w:tc>
          <w:tcPr>
            <w:tcW w:w="5005"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投标报价</w:t>
            </w:r>
          </w:p>
        </w:tc>
        <w:tc>
          <w:tcPr>
            <w:tcW w:w="841"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保证金</w:t>
            </w:r>
          </w:p>
        </w:tc>
        <w:tc>
          <w:tcPr>
            <w:tcW w:w="1174"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rHeight w:val="1800" w:hRule="atLeast"/>
          <w:tblCellSpacing w:w="15" w:type="dxa"/>
        </w:trPr>
        <w:tc>
          <w:tcPr>
            <w:tcW w:w="1350" w:type="dxa"/>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w:t>
            </w:r>
          </w:p>
        </w:tc>
        <w:tc>
          <w:tcPr>
            <w:tcW w:w="5005"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投标总价（大写金额）：</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w:t>
            </w:r>
          </w:p>
        </w:tc>
        <w:tc>
          <w:tcPr>
            <w:tcW w:w="841"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74" w:type="dxa"/>
            <w:vMerge w:val="restart"/>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a.投标报价的明细：详见《投标分项报价表》。</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b.招标文件规定的价格扣除证明材料（若有）：详见报价部分。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350" w:type="dxa"/>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w:t>
            </w:r>
          </w:p>
        </w:tc>
        <w:tc>
          <w:tcPr>
            <w:tcW w:w="5005"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投标总价（大写金额）：</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w:t>
            </w:r>
          </w:p>
        </w:tc>
        <w:tc>
          <w:tcPr>
            <w:tcW w:w="841"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74" w:type="dxa"/>
            <w:vMerge w:val="continue"/>
            <w:tcBorders>
              <w:top w:val="nil"/>
              <w:left w:val="nil"/>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p>
        </w:tc>
      </w:tr>
    </w:tbl>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1、本表应按照下列规定填写：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1.1投标人应按照本表格式填写所投的合同包的“投标报价”。</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1.2本表中列示的“合同包”应与《投标分项报价表》中列示的“合同包”保持一致，即：若本表中列示的“合同包”为“</w:t>
      </w:r>
      <w:r>
        <w:rPr>
          <w:rFonts w:ascii="Calibri" w:hAnsi="Calibri" w:eastAsia="宋体" w:cs="Calibri"/>
          <w:color w:val="000000" w:themeColor="text1"/>
          <w:kern w:val="0"/>
          <w:szCs w:val="21"/>
          <w:shd w:val="clear" w:color="auto" w:fill="FFFFFF" w:themeFill="background1"/>
        </w:rPr>
        <w:t>1</w:t>
      </w:r>
      <w:r>
        <w:rPr>
          <w:rFonts w:ascii="宋体" w:hAnsi="宋体" w:eastAsia="宋体" w:cs="宋体"/>
          <w:color w:val="000000" w:themeColor="text1"/>
          <w:kern w:val="0"/>
          <w:szCs w:val="21"/>
          <w:shd w:val="clear" w:color="auto" w:fill="FFFFFF" w:themeFill="background1"/>
        </w:rPr>
        <w:t>”时，《投标分项报价表》中列示的“合同包”亦应为“</w:t>
      </w:r>
      <w:r>
        <w:rPr>
          <w:rFonts w:ascii="Calibri" w:hAnsi="Calibri" w:eastAsia="宋体" w:cs="Calibri"/>
          <w:color w:val="000000" w:themeColor="text1"/>
          <w:kern w:val="0"/>
          <w:szCs w:val="21"/>
          <w:shd w:val="clear" w:color="auto" w:fill="FFFFFF" w:themeFill="background1"/>
        </w:rPr>
        <w:t>1</w:t>
      </w:r>
      <w:r>
        <w:rPr>
          <w:rFonts w:ascii="宋体" w:hAnsi="宋体" w:eastAsia="宋体" w:cs="宋体"/>
          <w:color w:val="000000" w:themeColor="text1"/>
          <w:kern w:val="0"/>
          <w:szCs w:val="21"/>
          <w:shd w:val="clear" w:color="auto" w:fill="FFFFFF" w:themeFill="background1"/>
        </w:rPr>
        <w:t>”，以此类推。</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1.3“大写金额”指“投标报价”应用“壹、贰、叁、肆、伍、陆、柒、捌、玖、拾、佰、仟、万、亿、元、角、分、零”等进行填写。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2、纸质投标文件正本中的本表应为原件。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b/>
          <w:bCs/>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二、</w:t>
      </w:r>
      <w:r>
        <w:rPr>
          <w:rFonts w:ascii="宋体" w:hAnsi="宋体" w:eastAsia="宋体" w:cs="Calibri"/>
          <w:b/>
          <w:bCs/>
          <w:color w:val="000000" w:themeColor="text1"/>
          <w:kern w:val="0"/>
          <w:shd w:val="clear" w:color="auto" w:fill="FFFFFF" w:themeFill="background1"/>
        </w:rPr>
        <w:t>投标分项报价表</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招标编号：</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righ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货币及单位：人民币元</w:t>
      </w:r>
    </w:p>
    <w:tbl>
      <w:tblPr>
        <w:tblStyle w:val="14"/>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495"/>
        <w:gridCol w:w="952"/>
        <w:gridCol w:w="1496"/>
        <w:gridCol w:w="1235"/>
        <w:gridCol w:w="850"/>
        <w:gridCol w:w="991"/>
        <w:gridCol w:w="589"/>
        <w:gridCol w:w="1088"/>
        <w:gridCol w:w="82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50"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合同包</w:t>
            </w:r>
          </w:p>
        </w:tc>
        <w:tc>
          <w:tcPr>
            <w:tcW w:w="922"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品目号</w:t>
            </w:r>
          </w:p>
        </w:tc>
        <w:tc>
          <w:tcPr>
            <w:tcW w:w="1466"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投标标的</w:t>
            </w:r>
          </w:p>
        </w:tc>
        <w:tc>
          <w:tcPr>
            <w:tcW w:w="1205"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规格</w:t>
            </w:r>
          </w:p>
        </w:tc>
        <w:tc>
          <w:tcPr>
            <w:tcW w:w="820"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来源地</w:t>
            </w:r>
          </w:p>
        </w:tc>
        <w:tc>
          <w:tcPr>
            <w:tcW w:w="961"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单价</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（现场）</w:t>
            </w:r>
          </w:p>
        </w:tc>
        <w:tc>
          <w:tcPr>
            <w:tcW w:w="559"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数量</w:t>
            </w:r>
          </w:p>
        </w:tc>
        <w:tc>
          <w:tcPr>
            <w:tcW w:w="1058"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总价</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（现场）</w:t>
            </w:r>
          </w:p>
        </w:tc>
        <w:tc>
          <w:tcPr>
            <w:tcW w:w="779"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50" w:type="dxa"/>
            <w:vMerge w:val="restart"/>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w:t>
            </w:r>
          </w:p>
        </w:tc>
        <w:tc>
          <w:tcPr>
            <w:tcW w:w="922"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w:t>
            </w:r>
          </w:p>
        </w:tc>
        <w:tc>
          <w:tcPr>
            <w:tcW w:w="1466"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205"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820"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961"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559"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058"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779"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50" w:type="dxa"/>
            <w:vMerge w:val="continue"/>
            <w:tcBorders>
              <w:top w:val="nil"/>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922"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466"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205"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820"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961"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559"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058"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779"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450" w:type="dxa"/>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w:t>
            </w:r>
          </w:p>
        </w:tc>
        <w:tc>
          <w:tcPr>
            <w:tcW w:w="922"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466"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205"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820"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961"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559"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058"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779"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r>
    </w:tbl>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1、本表应按照下列规定填写：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Pr>
          <w:rFonts w:ascii="Calibri" w:hAnsi="Calibri" w:eastAsia="宋体" w:cs="Calibri"/>
          <w:color w:val="000000" w:themeColor="text1"/>
          <w:kern w:val="0"/>
          <w:szCs w:val="21"/>
          <w:shd w:val="clear" w:color="auto" w:fill="FFFFFF" w:themeFill="background1"/>
        </w:rPr>
        <w:t>1</w:t>
      </w:r>
      <w:r>
        <w:rPr>
          <w:rFonts w:ascii="宋体" w:hAnsi="宋体" w:eastAsia="宋体" w:cs="宋体"/>
          <w:color w:val="000000" w:themeColor="text1"/>
          <w:kern w:val="0"/>
          <w:szCs w:val="21"/>
          <w:shd w:val="clear" w:color="auto" w:fill="FFFFFF" w:themeFill="background1"/>
        </w:rPr>
        <w:t>”时，本表中列示的“合同包”亦应为“</w:t>
      </w:r>
      <w:r>
        <w:rPr>
          <w:rFonts w:ascii="Calibri" w:hAnsi="Calibri" w:eastAsia="宋体" w:cs="Calibri"/>
          <w:color w:val="000000" w:themeColor="text1"/>
          <w:kern w:val="0"/>
          <w:szCs w:val="21"/>
          <w:shd w:val="clear" w:color="auto" w:fill="FFFFFF" w:themeFill="background1"/>
        </w:rPr>
        <w:t>1</w:t>
      </w:r>
      <w:r>
        <w:rPr>
          <w:rFonts w:ascii="宋体" w:hAnsi="宋体" w:eastAsia="宋体" w:cs="宋体"/>
          <w:color w:val="000000" w:themeColor="text1"/>
          <w:kern w:val="0"/>
          <w:szCs w:val="21"/>
          <w:shd w:val="clear" w:color="auto" w:fill="FFFFFF" w:themeFill="background1"/>
        </w:rPr>
        <w:t>”，以此类推。</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1.2“投标标的”为货物的：</w:t>
      </w:r>
      <w:r>
        <w:rPr>
          <w:rFonts w:ascii="宋体" w:hAnsi="宋体" w:eastAsia="宋体" w:cs="宋体"/>
          <w:b/>
          <w:bCs/>
          <w:color w:val="000000" w:themeColor="text1"/>
          <w:kern w:val="0"/>
          <w:shd w:val="clear" w:color="auto" w:fill="FFFFFF" w:themeFill="background1"/>
        </w:rPr>
        <w:t>“规格”</w:t>
      </w:r>
      <w:r>
        <w:rPr>
          <w:rFonts w:ascii="宋体" w:hAnsi="宋体" w:eastAsia="宋体" w:cs="宋体"/>
          <w:color w:val="000000" w:themeColor="text1"/>
          <w:kern w:val="0"/>
          <w:szCs w:val="21"/>
          <w:shd w:val="clear" w:color="auto" w:fill="FFFFFF" w:themeFill="background1"/>
        </w:rPr>
        <w:t>项下应填写货物制造厂商赋予的品牌（属于节能、环保清单产品的货物，填写的品牌名称应与清单载明的品牌名称保持一致）及具体型号。</w:t>
      </w:r>
      <w:r>
        <w:rPr>
          <w:rFonts w:ascii="宋体" w:hAnsi="宋体" w:eastAsia="宋体" w:cs="宋体"/>
          <w:b/>
          <w:bCs/>
          <w:color w:val="000000" w:themeColor="text1"/>
          <w:kern w:val="0"/>
          <w:shd w:val="clear" w:color="auto" w:fill="FFFFFF" w:themeFill="background1"/>
        </w:rPr>
        <w:t>“来源地”</w:t>
      </w:r>
      <w:r>
        <w:rPr>
          <w:rFonts w:ascii="宋体" w:hAnsi="宋体" w:eastAsia="宋体" w:cs="宋体"/>
          <w:color w:val="000000" w:themeColor="text1"/>
          <w:kern w:val="0"/>
          <w:szCs w:val="21"/>
          <w:shd w:val="clear" w:color="auto" w:fill="FFFFFF" w:themeFill="background1"/>
        </w:rPr>
        <w:t>应填写货物的原产地。</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1.3“投标标的”为服务的：</w:t>
      </w:r>
      <w:r>
        <w:rPr>
          <w:rFonts w:ascii="宋体" w:hAnsi="宋体" w:eastAsia="宋体" w:cs="宋体"/>
          <w:b/>
          <w:bCs/>
          <w:color w:val="000000" w:themeColor="text1"/>
          <w:kern w:val="0"/>
          <w:shd w:val="clear" w:color="auto" w:fill="FFFFFF" w:themeFill="background1"/>
        </w:rPr>
        <w:t>“规格”</w:t>
      </w:r>
      <w:r>
        <w:rPr>
          <w:rFonts w:ascii="宋体" w:hAnsi="宋体" w:eastAsia="宋体" w:cs="宋体"/>
          <w:color w:val="000000" w:themeColor="text1"/>
          <w:kern w:val="0"/>
          <w:szCs w:val="21"/>
          <w:shd w:val="clear" w:color="auto" w:fill="FFFFFF" w:themeFill="background1"/>
        </w:rPr>
        <w:t>项下应填写服务提供者提供的服务标准及品牌（若有）。</w:t>
      </w:r>
      <w:r>
        <w:rPr>
          <w:rFonts w:ascii="宋体" w:hAnsi="宋体" w:eastAsia="宋体" w:cs="宋体"/>
          <w:b/>
          <w:bCs/>
          <w:color w:val="000000" w:themeColor="text1"/>
          <w:kern w:val="0"/>
          <w:shd w:val="clear" w:color="auto" w:fill="FFFFFF" w:themeFill="background1"/>
        </w:rPr>
        <w:t>“来源地”</w:t>
      </w:r>
      <w:r>
        <w:rPr>
          <w:rFonts w:ascii="宋体" w:hAnsi="宋体" w:eastAsia="宋体" w:cs="宋体"/>
          <w:color w:val="000000" w:themeColor="text1"/>
          <w:kern w:val="0"/>
          <w:szCs w:val="21"/>
          <w:shd w:val="clear" w:color="auto" w:fill="FFFFFF" w:themeFill="background1"/>
        </w:rPr>
        <w:t>应填写服务提供者的所在地。</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1.4同一合同包中，</w:t>
      </w:r>
      <w:r>
        <w:rPr>
          <w:rFonts w:ascii="宋体" w:hAnsi="宋体" w:eastAsia="宋体" w:cs="宋体"/>
          <w:b/>
          <w:bCs/>
          <w:color w:val="000000" w:themeColor="text1"/>
          <w:kern w:val="0"/>
          <w:shd w:val="clear" w:color="auto" w:fill="FFFFFF" w:themeFill="background1"/>
        </w:rPr>
        <w:t>“单价（现场）”</w:t>
      </w:r>
      <w:r>
        <w:rPr>
          <w:rFonts w:ascii="宋体" w:hAnsi="宋体" w:eastAsia="宋体" w:cs="宋体"/>
          <w:color w:val="000000" w:themeColor="text1"/>
          <w:kern w:val="0"/>
          <w:szCs w:val="21"/>
          <w:shd w:val="clear" w:color="auto" w:fill="FFFFFF" w:themeFill="background1"/>
        </w:rPr>
        <w:t>×</w:t>
      </w:r>
      <w:r>
        <w:rPr>
          <w:rFonts w:ascii="宋体" w:hAnsi="宋体" w:eastAsia="宋体" w:cs="宋体"/>
          <w:b/>
          <w:bCs/>
          <w:color w:val="000000" w:themeColor="text1"/>
          <w:kern w:val="0"/>
          <w:shd w:val="clear" w:color="auto" w:fill="FFFFFF" w:themeFill="background1"/>
        </w:rPr>
        <w:t>“数量”</w:t>
      </w:r>
      <w:r>
        <w:rPr>
          <w:rFonts w:ascii="宋体" w:hAnsi="宋体" w:eastAsia="宋体" w:cs="宋体"/>
          <w:color w:val="000000" w:themeColor="text1"/>
          <w:kern w:val="0"/>
          <w:szCs w:val="21"/>
          <w:shd w:val="clear" w:color="auto" w:fill="FFFFFF" w:themeFill="background1"/>
        </w:rPr>
        <w:t>=</w:t>
      </w:r>
      <w:r>
        <w:rPr>
          <w:rFonts w:ascii="宋体" w:hAnsi="宋体" w:eastAsia="宋体" w:cs="宋体"/>
          <w:b/>
          <w:bCs/>
          <w:color w:val="000000" w:themeColor="text1"/>
          <w:kern w:val="0"/>
          <w:shd w:val="clear" w:color="auto" w:fill="FFFFFF" w:themeFill="background1"/>
        </w:rPr>
        <w:t>“总价（现场）”</w:t>
      </w:r>
      <w:r>
        <w:rPr>
          <w:rFonts w:ascii="宋体" w:hAnsi="宋体" w:eastAsia="宋体" w:cs="宋体"/>
          <w:color w:val="000000" w:themeColor="text1"/>
          <w:kern w:val="0"/>
          <w:szCs w:val="21"/>
          <w:shd w:val="clear" w:color="auto" w:fill="FFFFFF" w:themeFill="background1"/>
        </w:rPr>
        <w:t>，全部品目号</w:t>
      </w:r>
      <w:r>
        <w:rPr>
          <w:rFonts w:ascii="宋体" w:hAnsi="宋体" w:eastAsia="宋体" w:cs="宋体"/>
          <w:b/>
          <w:bCs/>
          <w:color w:val="000000" w:themeColor="text1"/>
          <w:kern w:val="0"/>
          <w:shd w:val="clear" w:color="auto" w:fill="FFFFFF" w:themeFill="background1"/>
        </w:rPr>
        <w:t>“总价（现场）”</w:t>
      </w:r>
      <w:r>
        <w:rPr>
          <w:rFonts w:ascii="宋体" w:hAnsi="宋体" w:eastAsia="宋体" w:cs="宋体"/>
          <w:color w:val="000000" w:themeColor="text1"/>
          <w:kern w:val="0"/>
          <w:szCs w:val="21"/>
          <w:shd w:val="clear" w:color="auto" w:fill="FFFFFF" w:themeFill="background1"/>
        </w:rPr>
        <w:t>的合计金额应与《开标一览表》中相应合同包列示的</w:t>
      </w:r>
      <w:r>
        <w:rPr>
          <w:rFonts w:ascii="宋体" w:hAnsi="宋体" w:eastAsia="宋体" w:cs="宋体"/>
          <w:b/>
          <w:bCs/>
          <w:color w:val="000000" w:themeColor="text1"/>
          <w:kern w:val="0"/>
          <w:shd w:val="clear" w:color="auto" w:fill="FFFFFF" w:themeFill="background1"/>
        </w:rPr>
        <w:t>“投标总价”</w:t>
      </w:r>
      <w:r>
        <w:rPr>
          <w:rFonts w:ascii="宋体" w:hAnsi="宋体" w:eastAsia="宋体" w:cs="宋体"/>
          <w:color w:val="000000" w:themeColor="text1"/>
          <w:kern w:val="0"/>
          <w:szCs w:val="21"/>
          <w:shd w:val="clear" w:color="auto" w:fill="FFFFFF" w:themeFill="background1"/>
        </w:rPr>
        <w:t>保持一致。</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1.5若招标文件要求投标人对“备品备件价格、专用工具价格、技术服务费、安装调试费、检验培训费、运输费、保险费、税收”等进行报价的，请在本表的</w:t>
      </w:r>
      <w:r>
        <w:rPr>
          <w:rFonts w:ascii="宋体" w:hAnsi="宋体" w:eastAsia="宋体" w:cs="宋体"/>
          <w:b/>
          <w:bCs/>
          <w:color w:val="000000" w:themeColor="text1"/>
          <w:kern w:val="0"/>
          <w:shd w:val="clear" w:color="auto" w:fill="FFFFFF" w:themeFill="background1"/>
        </w:rPr>
        <w:t>“备注”</w:t>
      </w:r>
      <w:r>
        <w:rPr>
          <w:rFonts w:ascii="宋体" w:hAnsi="宋体" w:eastAsia="宋体" w:cs="宋体"/>
          <w:color w:val="000000" w:themeColor="text1"/>
          <w:kern w:val="0"/>
          <w:szCs w:val="21"/>
          <w:shd w:val="clear" w:color="auto" w:fill="FFFFFF" w:themeFill="background1"/>
        </w:rPr>
        <w:t>项下填写。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2、纸质投标文件正本中的本表应为原件。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三、招标文件规定的价格扣除证明材料（若有）</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三-1优先类节能产品、环境标志产品价格扣除证明材料（若有）</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三-1-</w:t>
      </w:r>
      <w:r>
        <w:rPr>
          <w:rFonts w:hint="eastAsia" w:ascii="宋体" w:hAnsi="宋体" w:eastAsia="宋体" w:cs="宋体"/>
          <w:b/>
          <w:bCs/>
          <w:color w:val="000000" w:themeColor="text1"/>
          <w:kern w:val="0"/>
          <w:shd w:val="clear" w:color="auto" w:fill="FFFFFF" w:themeFill="background1"/>
        </w:rPr>
        <w:t>①</w:t>
      </w:r>
      <w:r>
        <w:rPr>
          <w:rFonts w:ascii="宋体" w:hAnsi="宋体" w:eastAsia="宋体" w:cs="宋体"/>
          <w:b/>
          <w:bCs/>
          <w:color w:val="000000" w:themeColor="text1"/>
          <w:kern w:val="0"/>
          <w:shd w:val="clear" w:color="auto" w:fill="FFFFFF" w:themeFill="background1"/>
        </w:rPr>
        <w:t>优先类节能产品、环境标志产品统计表（价格扣除适用，若有）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招标编号：</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righ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货币及单位：人民币元</w:t>
      </w:r>
    </w:p>
    <w:tbl>
      <w:tblPr>
        <w:tblStyle w:val="14"/>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224"/>
        <w:gridCol w:w="1213"/>
        <w:gridCol w:w="1210"/>
        <w:gridCol w:w="1219"/>
        <w:gridCol w:w="1210"/>
        <w:gridCol w:w="1219"/>
        <w:gridCol w:w="122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179"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7251" w:type="dxa"/>
            <w:gridSpan w:val="6"/>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本合同包内属于节能、环境标志产品的情况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179" w:type="dxa"/>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合同包</w:t>
            </w:r>
          </w:p>
        </w:tc>
        <w:tc>
          <w:tcPr>
            <w:tcW w:w="1183"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品目号</w:t>
            </w:r>
          </w:p>
        </w:tc>
        <w:tc>
          <w:tcPr>
            <w:tcW w:w="1180"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货物名称</w:t>
            </w:r>
          </w:p>
        </w:tc>
        <w:tc>
          <w:tcPr>
            <w:tcW w:w="1189"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单价</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（现场）</w:t>
            </w:r>
          </w:p>
        </w:tc>
        <w:tc>
          <w:tcPr>
            <w:tcW w:w="1180"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数量</w:t>
            </w:r>
          </w:p>
        </w:tc>
        <w:tc>
          <w:tcPr>
            <w:tcW w:w="1189"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总价</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（现场）</w:t>
            </w:r>
          </w:p>
        </w:tc>
        <w:tc>
          <w:tcPr>
            <w:tcW w:w="1180"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认证种类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179" w:type="dxa"/>
            <w:vMerge w:val="restart"/>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w:t>
            </w:r>
          </w:p>
        </w:tc>
        <w:tc>
          <w:tcPr>
            <w:tcW w:w="1183"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w:t>
            </w:r>
          </w:p>
        </w:tc>
        <w:tc>
          <w:tcPr>
            <w:tcW w:w="1180"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9"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0"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9"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0"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179" w:type="dxa"/>
            <w:vMerge w:val="continue"/>
            <w:tcBorders>
              <w:top w:val="nil"/>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3"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w:t>
            </w:r>
          </w:p>
        </w:tc>
        <w:tc>
          <w:tcPr>
            <w:tcW w:w="1180"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9"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0"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9"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0"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PrEx>
        <w:trPr>
          <w:tblCellSpacing w:w="15" w:type="dxa"/>
        </w:trPr>
        <w:tc>
          <w:tcPr>
            <w:tcW w:w="1179" w:type="dxa"/>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备注</w:t>
            </w:r>
          </w:p>
        </w:tc>
        <w:tc>
          <w:tcPr>
            <w:tcW w:w="7251" w:type="dxa"/>
            <w:gridSpan w:val="6"/>
            <w:tcBorders>
              <w:top w:val="nil"/>
              <w:left w:val="nil"/>
              <w:bottom w:val="outset" w:color="auto" w:sz="6" w:space="0"/>
              <w:right w:val="outset" w:color="auto" w:sz="6" w:space="0"/>
            </w:tcBorders>
            <w:tcMar>
              <w:top w:w="0" w:type="dxa"/>
              <w:left w:w="105" w:type="dxa"/>
              <w:bottom w:w="0" w:type="dxa"/>
              <w:right w:w="105" w:type="dxa"/>
            </w:tcMar>
          </w:tcPr>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a.合同包内属于节能、环境标志产品的报价总金额：</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b.合同包投标总价（报价总金额）：</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c.“合同包内属于节能、环境标志产品的报价总金额”占“合同包投标总价（报价总金额）”的比例（以</w:t>
            </w:r>
            <w:r>
              <w:rPr>
                <w:rFonts w:ascii="Calibri" w:hAnsi="Calibri" w:eastAsia="宋体" w:cs="Calibri"/>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列示）：</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w:t>
            </w:r>
          </w:p>
        </w:tc>
      </w:tr>
    </w:tbl>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1、对节能、环境标志产品计算价格扣除时，只依据投标文件</w:t>
      </w:r>
      <w:r>
        <w:rPr>
          <w:rFonts w:ascii="宋体" w:hAnsi="宋体" w:eastAsia="宋体" w:cs="宋体"/>
          <w:b/>
          <w:bCs/>
          <w:color w:val="000000" w:themeColor="text1"/>
          <w:kern w:val="0"/>
          <w:shd w:val="clear" w:color="auto" w:fill="FFFFFF" w:themeFill="background1"/>
        </w:rPr>
        <w:t>“三</w:t>
      </w:r>
      <w:r>
        <w:rPr>
          <w:rFonts w:ascii="Calibri" w:hAnsi="Calibri" w:eastAsia="宋体" w:cs="Calibri"/>
          <w:b/>
          <w:bCs/>
          <w:color w:val="000000" w:themeColor="text1"/>
          <w:kern w:val="0"/>
          <w:shd w:val="clear" w:color="auto" w:fill="FFFFFF" w:themeFill="background1"/>
        </w:rPr>
        <w:t>-1-</w:t>
      </w:r>
      <w:r>
        <w:rPr>
          <w:rFonts w:hint="eastAsia" w:ascii="宋体" w:hAnsi="宋体" w:eastAsia="宋体" w:cs="宋体"/>
          <w:b/>
          <w:bCs/>
          <w:color w:val="000000" w:themeColor="text1"/>
          <w:kern w:val="0"/>
          <w:shd w:val="clear" w:color="auto" w:fill="FFFFFF" w:themeFill="background1"/>
        </w:rPr>
        <w:t>②</w:t>
      </w:r>
      <w:r>
        <w:rPr>
          <w:rFonts w:ascii="宋体" w:hAnsi="宋体" w:eastAsia="宋体" w:cs="宋体"/>
          <w:b/>
          <w:bCs/>
          <w:color w:val="000000" w:themeColor="text1"/>
          <w:kern w:val="0"/>
          <w:shd w:val="clear" w:color="auto" w:fill="FFFFFF" w:themeFill="background1"/>
        </w:rPr>
        <w:t>优先类节能产品、环境标志产品证明材料（价格扣除适用，若有）”。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2、本表以合同包为单位，不同合同包请分别填写；同一合同包请按照其品目号顺序分别填写。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3、具体统计、计算：</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3.1若节能、环境标志产品仅是构成投标产品的部件、组件或零件，则该投标产品不享受鼓励优惠政策。同一品目中各认证证书不重复计算价格扣除。强制类节能产品不享受价格扣除。</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3.2计算结果若除不尽，可四舍五入保留到小数点后两位。</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3.3投标人应按照招标文件要求认真统计、计算，否则评标委员会不予认定。</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3.4若无节能、环境标志产品，不填写本表，否则，</w:t>
      </w:r>
      <w:r>
        <w:rPr>
          <w:rFonts w:ascii="宋体" w:hAnsi="宋体" w:eastAsia="宋体" w:cs="宋体"/>
          <w:b/>
          <w:bCs/>
          <w:color w:val="000000" w:themeColor="text1"/>
          <w:kern w:val="0"/>
          <w:shd w:val="clear" w:color="auto" w:fill="FFFFFF" w:themeFill="background1"/>
        </w:rPr>
        <w:t>视为提供虚假材料。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4、纸质投标文件正本中的本表（若有）应为原件。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b/>
          <w:bCs/>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三-1-</w:t>
      </w:r>
      <w:r>
        <w:rPr>
          <w:rFonts w:hint="eastAsia" w:ascii="宋体" w:hAnsi="宋体" w:eastAsia="宋体" w:cs="宋体"/>
          <w:b/>
          <w:bCs/>
          <w:color w:val="000000" w:themeColor="text1"/>
          <w:kern w:val="0"/>
          <w:shd w:val="clear" w:color="auto" w:fill="FFFFFF" w:themeFill="background1"/>
        </w:rPr>
        <w:t>②</w:t>
      </w:r>
      <w:r>
        <w:rPr>
          <w:rFonts w:ascii="宋体" w:hAnsi="宋体" w:eastAsia="宋体" w:cs="宋体"/>
          <w:b/>
          <w:bCs/>
          <w:color w:val="000000" w:themeColor="text1"/>
          <w:kern w:val="0"/>
          <w:shd w:val="clear" w:color="auto" w:fill="FFFFFF" w:themeFill="background1"/>
        </w:rPr>
        <w:t>优先类节能产品、环境标志产品证明材料（价格扣除适用，若有）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编制说明</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除招标文件另有规定外，投标人应按照招标文件第二章（表1）第</w:t>
      </w:r>
      <w:r>
        <w:rPr>
          <w:rFonts w:ascii="Calibri" w:hAnsi="Calibri" w:eastAsia="宋体" w:cs="Calibri"/>
          <w:color w:val="000000" w:themeColor="text1"/>
          <w:kern w:val="0"/>
          <w:szCs w:val="21"/>
          <w:shd w:val="clear" w:color="auto" w:fill="FFFFFF" w:themeFill="background1"/>
        </w:rPr>
        <w:t>13</w:t>
      </w:r>
      <w:r>
        <w:rPr>
          <w:rFonts w:ascii="宋体" w:hAnsi="宋体" w:eastAsia="宋体" w:cs="宋体"/>
          <w:color w:val="000000" w:themeColor="text1"/>
          <w:kern w:val="0"/>
          <w:szCs w:val="21"/>
          <w:shd w:val="clear" w:color="auto" w:fill="FFFFFF" w:themeFill="background1"/>
        </w:rPr>
        <w:t>项规定提供相应证明材料。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b/>
          <w:bCs/>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三-2小型、微型企业产品等价格扣除证明材料（若有）</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三-2-</w:t>
      </w:r>
      <w:r>
        <w:rPr>
          <w:rFonts w:hint="eastAsia" w:ascii="宋体" w:hAnsi="宋体" w:eastAsia="宋体" w:cs="宋体"/>
          <w:b/>
          <w:bCs/>
          <w:color w:val="000000" w:themeColor="text1"/>
          <w:kern w:val="0"/>
          <w:shd w:val="clear" w:color="auto" w:fill="FFFFFF" w:themeFill="background1"/>
        </w:rPr>
        <w:t>①</w:t>
      </w:r>
      <w:r>
        <w:rPr>
          <w:rFonts w:ascii="宋体" w:hAnsi="宋体" w:eastAsia="宋体" w:cs="宋体"/>
          <w:b/>
          <w:bCs/>
          <w:color w:val="000000" w:themeColor="text1"/>
          <w:kern w:val="0"/>
          <w:shd w:val="clear" w:color="auto" w:fill="FFFFFF" w:themeFill="background1"/>
        </w:rPr>
        <w:t>小型、微型企业产品等统计表（价格扣除适用，若有）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招标编号：</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righ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货币及单位：人民币元</w:t>
      </w:r>
    </w:p>
    <w:tbl>
      <w:tblPr>
        <w:tblStyle w:val="14"/>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215"/>
        <w:gridCol w:w="1203"/>
        <w:gridCol w:w="1072"/>
        <w:gridCol w:w="999"/>
        <w:gridCol w:w="719"/>
        <w:gridCol w:w="999"/>
        <w:gridCol w:w="1128"/>
        <w:gridCol w:w="118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170"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7260" w:type="dxa"/>
            <w:gridSpan w:val="7"/>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合同包内属于小型、微型企业产品等的情况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170" w:type="dxa"/>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合同包</w:t>
            </w:r>
          </w:p>
        </w:tc>
        <w:tc>
          <w:tcPr>
            <w:tcW w:w="1173"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品目号</w:t>
            </w:r>
          </w:p>
        </w:tc>
        <w:tc>
          <w:tcPr>
            <w:tcW w:w="1042"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采购标的</w:t>
            </w:r>
          </w:p>
        </w:tc>
        <w:tc>
          <w:tcPr>
            <w:tcW w:w="969"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单价</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（现场）</w:t>
            </w:r>
          </w:p>
        </w:tc>
        <w:tc>
          <w:tcPr>
            <w:tcW w:w="689"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数量</w:t>
            </w:r>
          </w:p>
        </w:tc>
        <w:tc>
          <w:tcPr>
            <w:tcW w:w="969"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总价</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（现场）</w:t>
            </w:r>
          </w:p>
        </w:tc>
        <w:tc>
          <w:tcPr>
            <w:tcW w:w="1098"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制造厂商</w:t>
            </w:r>
          </w:p>
        </w:tc>
        <w:tc>
          <w:tcPr>
            <w:tcW w:w="1140"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企业类型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PrEx>
        <w:trPr>
          <w:tblCellSpacing w:w="15" w:type="dxa"/>
        </w:trPr>
        <w:tc>
          <w:tcPr>
            <w:tcW w:w="1170" w:type="dxa"/>
            <w:vMerge w:val="restart"/>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w:t>
            </w:r>
          </w:p>
        </w:tc>
        <w:tc>
          <w:tcPr>
            <w:tcW w:w="1173"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w:t>
            </w:r>
          </w:p>
        </w:tc>
        <w:tc>
          <w:tcPr>
            <w:tcW w:w="1042"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969"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689"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969"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098"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40"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170" w:type="dxa"/>
            <w:vMerge w:val="continue"/>
            <w:tcBorders>
              <w:top w:val="nil"/>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73"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w:t>
            </w:r>
          </w:p>
        </w:tc>
        <w:tc>
          <w:tcPr>
            <w:tcW w:w="1042"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969"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689"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969"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098"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40"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170" w:type="dxa"/>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备注</w:t>
            </w:r>
          </w:p>
        </w:tc>
        <w:tc>
          <w:tcPr>
            <w:tcW w:w="7260" w:type="dxa"/>
            <w:gridSpan w:val="7"/>
            <w:tcBorders>
              <w:top w:val="nil"/>
              <w:left w:val="nil"/>
              <w:bottom w:val="outset" w:color="auto" w:sz="6" w:space="0"/>
              <w:right w:val="outset" w:color="auto" w:sz="6" w:space="0"/>
            </w:tcBorders>
            <w:tcMar>
              <w:top w:w="0" w:type="dxa"/>
              <w:left w:w="105" w:type="dxa"/>
              <w:bottom w:w="0" w:type="dxa"/>
              <w:right w:w="105" w:type="dxa"/>
            </w:tcMar>
          </w:tcPr>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合同包内属于小型、微型企业产品等的报价总金额：</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w:t>
            </w:r>
          </w:p>
        </w:tc>
      </w:tr>
    </w:tbl>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1、对小型、微型企业产品等计算价格扣除时，只依据投标文件</w:t>
      </w:r>
      <w:r>
        <w:rPr>
          <w:rFonts w:ascii="宋体" w:hAnsi="宋体" w:eastAsia="宋体" w:cs="宋体"/>
          <w:b/>
          <w:bCs/>
          <w:color w:val="000000" w:themeColor="text1"/>
          <w:kern w:val="0"/>
          <w:shd w:val="clear" w:color="auto" w:fill="FFFFFF" w:themeFill="background1"/>
        </w:rPr>
        <w:t>“三</w:t>
      </w:r>
      <w:r>
        <w:rPr>
          <w:rFonts w:ascii="Calibri" w:hAnsi="Calibri" w:eastAsia="宋体" w:cs="Calibri"/>
          <w:b/>
          <w:bCs/>
          <w:color w:val="000000" w:themeColor="text1"/>
          <w:kern w:val="0"/>
          <w:shd w:val="clear" w:color="auto" w:fill="FFFFFF" w:themeFill="background1"/>
        </w:rPr>
        <w:t>-2-</w:t>
      </w:r>
      <w:r>
        <w:rPr>
          <w:rFonts w:hint="eastAsia" w:ascii="宋体" w:hAnsi="宋体" w:eastAsia="宋体" w:cs="宋体"/>
          <w:b/>
          <w:bCs/>
          <w:color w:val="000000" w:themeColor="text1"/>
          <w:kern w:val="0"/>
          <w:shd w:val="clear" w:color="auto" w:fill="FFFFFF" w:themeFill="background1"/>
        </w:rPr>
        <w:t>②</w:t>
      </w:r>
      <w:r>
        <w:rPr>
          <w:rFonts w:ascii="宋体" w:hAnsi="宋体" w:eastAsia="宋体" w:cs="宋体"/>
          <w:b/>
          <w:bCs/>
          <w:color w:val="000000" w:themeColor="text1"/>
          <w:kern w:val="0"/>
          <w:shd w:val="clear" w:color="auto" w:fill="FFFFFF" w:themeFill="background1"/>
        </w:rPr>
        <w:t>中小企业声明函（价格扣除适用，若有）”及“三</w:t>
      </w:r>
      <w:r>
        <w:rPr>
          <w:rFonts w:ascii="Calibri" w:hAnsi="Calibri" w:eastAsia="宋体" w:cs="Calibri"/>
          <w:b/>
          <w:bCs/>
          <w:color w:val="000000" w:themeColor="text1"/>
          <w:kern w:val="0"/>
          <w:shd w:val="clear" w:color="auto" w:fill="FFFFFF" w:themeFill="background1"/>
        </w:rPr>
        <w:t>-2-</w:t>
      </w:r>
      <w:r>
        <w:rPr>
          <w:rFonts w:hint="eastAsia" w:ascii="宋体" w:hAnsi="宋体" w:eastAsia="宋体" w:cs="宋体"/>
          <w:b/>
          <w:bCs/>
          <w:color w:val="000000" w:themeColor="text1"/>
          <w:kern w:val="0"/>
          <w:shd w:val="clear" w:color="auto" w:fill="FFFFFF" w:themeFill="background1"/>
        </w:rPr>
        <w:t>③</w:t>
      </w:r>
      <w:r>
        <w:rPr>
          <w:rFonts w:ascii="宋体" w:hAnsi="宋体" w:eastAsia="宋体" w:cs="宋体"/>
          <w:b/>
          <w:bCs/>
          <w:color w:val="000000" w:themeColor="text1"/>
          <w:kern w:val="0"/>
          <w:shd w:val="clear" w:color="auto" w:fill="FFFFFF" w:themeFill="background1"/>
        </w:rPr>
        <w:t>小型、微型企业等证明材料（价格扣除适用，若有）”。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2、本表以合同包为单位，不同合同包请分别填写；同一合同包请按照其品目号顺序分别填写。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w:t>
      </w:r>
      <w:r>
        <w:rPr>
          <w:rFonts w:ascii="宋体" w:hAnsi="宋体" w:eastAsia="宋体" w:cs="宋体"/>
          <w:b/>
          <w:bCs/>
          <w:color w:val="000000" w:themeColor="text1"/>
          <w:kern w:val="0"/>
          <w:shd w:val="clear" w:color="auto" w:fill="FFFFFF" w:themeFill="background1"/>
        </w:rPr>
        <w:t>除本表第4条规定情形外，小型、微型企业（含监狱企业）承担的工程或提供的服务不享受价格扣除。</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4、符合财政部、民政部、中国残联文件（财库</w:t>
      </w:r>
      <w:r>
        <w:rPr>
          <w:rFonts w:ascii="Calibri" w:hAnsi="Calibri" w:eastAsia="宋体" w:cs="Calibri"/>
          <w:color w:val="000000" w:themeColor="text1"/>
          <w:kern w:val="0"/>
          <w:szCs w:val="21"/>
          <w:shd w:val="clear" w:color="auto" w:fill="FFFFFF" w:themeFill="background1"/>
        </w:rPr>
        <w:t>[2017]141</w:t>
      </w:r>
      <w:r>
        <w:rPr>
          <w:rFonts w:ascii="宋体" w:hAnsi="宋体" w:eastAsia="宋体" w:cs="宋体"/>
          <w:color w:val="000000" w:themeColor="text1"/>
          <w:kern w:val="0"/>
          <w:szCs w:val="21"/>
          <w:shd w:val="clear" w:color="auto" w:fill="FFFFFF" w:themeFill="background1"/>
        </w:rPr>
        <w:t>号）规定的残疾人福利性单位提供本单位制造的货物、承担的工程或服务，或提供其他残疾人福利性单位制造的货物（不包括使用非残疾人福利性单位注册商标的货物）</w:t>
      </w:r>
      <w:r>
        <w:rPr>
          <w:rFonts w:ascii="宋体" w:hAnsi="宋体" w:eastAsia="宋体" w:cs="宋体"/>
          <w:b/>
          <w:bCs/>
          <w:color w:val="000000" w:themeColor="text1"/>
          <w:kern w:val="0"/>
          <w:shd w:val="clear" w:color="auto" w:fill="FFFFFF" w:themeFill="background1"/>
        </w:rPr>
        <w:t>可享受价格扣除。</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5、纸质投标文件正本中的本表（若有）应为原件。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b/>
          <w:bCs/>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三-2-</w:t>
      </w:r>
      <w:r>
        <w:rPr>
          <w:rFonts w:hint="eastAsia" w:ascii="宋体" w:hAnsi="宋体" w:eastAsia="宋体" w:cs="宋体"/>
          <w:b/>
          <w:bCs/>
          <w:color w:val="000000" w:themeColor="text1"/>
          <w:kern w:val="0"/>
          <w:shd w:val="clear" w:color="auto" w:fill="FFFFFF" w:themeFill="background1"/>
        </w:rPr>
        <w:t>②</w:t>
      </w:r>
      <w:r>
        <w:rPr>
          <w:rFonts w:ascii="宋体" w:hAnsi="宋体" w:eastAsia="宋体" w:cs="宋体"/>
          <w:b/>
          <w:bCs/>
          <w:color w:val="000000" w:themeColor="text1"/>
          <w:kern w:val="0"/>
          <w:shd w:val="clear" w:color="auto" w:fill="FFFFFF" w:themeFill="background1"/>
        </w:rPr>
        <w:t>中小企业声明函（价格扣除适用，若有）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本投标人郑重声明，根据《政府采购促进中小企业发展暂行办法》（财库[2011]181号）的规定，本投标人为</w:t>
      </w:r>
      <w:r>
        <w:rPr>
          <w:rFonts w:ascii="宋体" w:hAnsi="宋体" w:eastAsia="宋体" w:cs="宋体"/>
          <w:color w:val="000000" w:themeColor="text1"/>
          <w:kern w:val="0"/>
          <w:szCs w:val="21"/>
          <w:u w:val="single"/>
          <w:shd w:val="clear" w:color="auto" w:fill="FFFFFF" w:themeFill="background1"/>
        </w:rPr>
        <w:t>（填写“中型</w:t>
      </w:r>
      <w:r>
        <w:rPr>
          <w:rFonts w:ascii="Calibri" w:hAnsi="Calibri" w:eastAsia="宋体" w:cs="Calibri"/>
          <w:color w:val="000000" w:themeColor="text1"/>
          <w:kern w:val="0"/>
          <w:szCs w:val="21"/>
          <w:u w:val="single"/>
          <w:shd w:val="clear" w:color="auto" w:fill="FFFFFF" w:themeFill="background1"/>
        </w:rPr>
        <w:t>/</w:t>
      </w:r>
      <w:r>
        <w:rPr>
          <w:rFonts w:ascii="宋体" w:hAnsi="宋体" w:eastAsia="宋体" w:cs="宋体"/>
          <w:color w:val="000000" w:themeColor="text1"/>
          <w:kern w:val="0"/>
          <w:szCs w:val="21"/>
          <w:u w:val="single"/>
          <w:shd w:val="clear" w:color="auto" w:fill="FFFFFF" w:themeFill="background1"/>
        </w:rPr>
        <w:t>小型</w:t>
      </w:r>
      <w:r>
        <w:rPr>
          <w:rFonts w:ascii="Calibri" w:hAnsi="Calibri" w:eastAsia="宋体" w:cs="Calibri"/>
          <w:color w:val="000000" w:themeColor="text1"/>
          <w:kern w:val="0"/>
          <w:szCs w:val="21"/>
          <w:u w:val="single"/>
          <w:shd w:val="clear" w:color="auto" w:fill="FFFFFF" w:themeFill="background1"/>
        </w:rPr>
        <w:t>/</w:t>
      </w:r>
      <w:r>
        <w:rPr>
          <w:rFonts w:ascii="宋体" w:hAnsi="宋体" w:eastAsia="宋体" w:cs="宋体"/>
          <w:color w:val="000000" w:themeColor="text1"/>
          <w:kern w:val="0"/>
          <w:szCs w:val="21"/>
          <w:u w:val="single"/>
          <w:shd w:val="clear" w:color="auto" w:fill="FFFFFF" w:themeFill="background1"/>
        </w:rPr>
        <w:t>微型”）</w:t>
      </w:r>
      <w:r>
        <w:rPr>
          <w:rFonts w:ascii="宋体" w:hAnsi="宋体" w:eastAsia="宋体" w:cs="宋体"/>
          <w:color w:val="000000" w:themeColor="text1"/>
          <w:kern w:val="0"/>
          <w:szCs w:val="21"/>
          <w:shd w:val="clear" w:color="auto" w:fill="FFFFFF" w:themeFill="background1"/>
        </w:rPr>
        <w:t>企业。即本投标人同时满足以下条件：</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1、根据《工业和信息化部、国家统计局、国家发展和改革委员会、财政部关于印发中小企业划型标准规定的通知》（工信部联企业</w:t>
      </w:r>
      <w:r>
        <w:rPr>
          <w:rFonts w:ascii="Calibri" w:hAnsi="Calibri" w:eastAsia="宋体" w:cs="Calibri"/>
          <w:color w:val="000000" w:themeColor="text1"/>
          <w:kern w:val="0"/>
          <w:szCs w:val="21"/>
          <w:shd w:val="clear" w:color="auto" w:fill="FFFFFF" w:themeFill="background1"/>
        </w:rPr>
        <w:t>[2011]300</w:t>
      </w:r>
      <w:r>
        <w:rPr>
          <w:rFonts w:ascii="宋体" w:hAnsi="宋体" w:eastAsia="宋体" w:cs="宋体"/>
          <w:color w:val="000000" w:themeColor="text1"/>
          <w:kern w:val="0"/>
          <w:szCs w:val="21"/>
          <w:shd w:val="clear" w:color="auto" w:fill="FFFFFF" w:themeFill="background1"/>
        </w:rPr>
        <w:t>号）规定的划分标准，本投标人为</w:t>
      </w:r>
      <w:r>
        <w:rPr>
          <w:rFonts w:ascii="宋体" w:hAnsi="宋体" w:eastAsia="宋体" w:cs="宋体"/>
          <w:color w:val="000000" w:themeColor="text1"/>
          <w:kern w:val="0"/>
          <w:szCs w:val="21"/>
          <w:u w:val="single"/>
          <w:shd w:val="clear" w:color="auto" w:fill="FFFFFF" w:themeFill="background1"/>
        </w:rPr>
        <w:t>  （填写“中型</w:t>
      </w:r>
      <w:r>
        <w:rPr>
          <w:rFonts w:ascii="Calibri" w:hAnsi="Calibri" w:eastAsia="宋体" w:cs="Calibri"/>
          <w:color w:val="000000" w:themeColor="text1"/>
          <w:kern w:val="0"/>
          <w:szCs w:val="21"/>
          <w:u w:val="single"/>
          <w:shd w:val="clear" w:color="auto" w:fill="FFFFFF" w:themeFill="background1"/>
        </w:rPr>
        <w:t>/</w:t>
      </w:r>
      <w:r>
        <w:rPr>
          <w:rFonts w:ascii="宋体" w:hAnsi="宋体" w:eastAsia="宋体" w:cs="宋体"/>
          <w:color w:val="000000" w:themeColor="text1"/>
          <w:kern w:val="0"/>
          <w:szCs w:val="21"/>
          <w:u w:val="single"/>
          <w:shd w:val="clear" w:color="auto" w:fill="FFFFFF" w:themeFill="background1"/>
        </w:rPr>
        <w:t>小型</w:t>
      </w:r>
      <w:r>
        <w:rPr>
          <w:rFonts w:ascii="Calibri" w:hAnsi="Calibri" w:eastAsia="宋体" w:cs="Calibri"/>
          <w:color w:val="000000" w:themeColor="text1"/>
          <w:kern w:val="0"/>
          <w:szCs w:val="21"/>
          <w:u w:val="single"/>
          <w:shd w:val="clear" w:color="auto" w:fill="FFFFFF" w:themeFill="background1"/>
        </w:rPr>
        <w:t>/</w:t>
      </w:r>
      <w:r>
        <w:rPr>
          <w:rFonts w:ascii="宋体" w:hAnsi="宋体" w:eastAsia="宋体" w:cs="宋体"/>
          <w:color w:val="000000" w:themeColor="text1"/>
          <w:kern w:val="0"/>
          <w:szCs w:val="21"/>
          <w:u w:val="single"/>
          <w:shd w:val="clear" w:color="auto" w:fill="FFFFFF" w:themeFill="background1"/>
        </w:rPr>
        <w:t>微型”）</w:t>
      </w:r>
      <w:r>
        <w:rPr>
          <w:rFonts w:ascii="宋体" w:hAnsi="宋体" w:eastAsia="宋体" w:cs="宋体"/>
          <w:color w:val="000000" w:themeColor="text1"/>
          <w:kern w:val="0"/>
          <w:szCs w:val="21"/>
          <w:shd w:val="clear" w:color="auto" w:fill="FFFFFF" w:themeFill="background1"/>
        </w:rPr>
        <w:t>企业。</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2、本投标人参加贵单位组织的</w:t>
      </w:r>
      <w:r>
        <w:rPr>
          <w:rFonts w:ascii="宋体" w:hAnsi="宋体" w:eastAsia="宋体" w:cs="宋体"/>
          <w:color w:val="000000" w:themeColor="text1"/>
          <w:kern w:val="0"/>
          <w:szCs w:val="21"/>
          <w:u w:val="single"/>
          <w:shd w:val="clear" w:color="auto" w:fill="FFFFFF" w:themeFill="background1"/>
        </w:rPr>
        <w:t xml:space="preserve"> （填写“项目名称”） </w:t>
      </w:r>
      <w:r>
        <w:rPr>
          <w:rFonts w:ascii="宋体" w:hAnsi="宋体" w:eastAsia="宋体" w:cs="宋体"/>
          <w:color w:val="000000" w:themeColor="text1"/>
          <w:kern w:val="0"/>
          <w:szCs w:val="21"/>
          <w:shd w:val="clear" w:color="auto" w:fill="FFFFFF" w:themeFill="background1"/>
        </w:rPr>
        <w:t>项目采购活动，其中：</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①</w:t>
      </w:r>
      <w:r>
        <w:rPr>
          <w:rFonts w:ascii="宋体" w:hAnsi="宋体" w:eastAsia="宋体" w:cs="宋体"/>
          <w:color w:val="000000" w:themeColor="text1"/>
          <w:kern w:val="0"/>
          <w:szCs w:val="21"/>
          <w:shd w:val="clear" w:color="auto" w:fill="FFFFFF" w:themeFill="background1"/>
        </w:rPr>
        <w:t>货物（不包括使用大型企业注册商标的货物）：</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）提供本投标人制造的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货物；或</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）提供其他</w:t>
      </w:r>
      <w:r>
        <w:rPr>
          <w:rFonts w:ascii="宋体" w:hAnsi="宋体" w:eastAsia="宋体" w:cs="宋体"/>
          <w:color w:val="000000" w:themeColor="text1"/>
          <w:kern w:val="0"/>
          <w:szCs w:val="21"/>
          <w:u w:val="single"/>
          <w:shd w:val="clear" w:color="auto" w:fill="FFFFFF" w:themeFill="background1"/>
        </w:rPr>
        <w:t>（填写“中型</w:t>
      </w:r>
      <w:r>
        <w:rPr>
          <w:rFonts w:ascii="Calibri" w:hAnsi="Calibri" w:eastAsia="宋体" w:cs="Calibri"/>
          <w:color w:val="000000" w:themeColor="text1"/>
          <w:kern w:val="0"/>
          <w:szCs w:val="21"/>
          <w:u w:val="single"/>
          <w:shd w:val="clear" w:color="auto" w:fill="FFFFFF" w:themeFill="background1"/>
        </w:rPr>
        <w:t>/</w:t>
      </w:r>
      <w:r>
        <w:rPr>
          <w:rFonts w:ascii="宋体" w:hAnsi="宋体" w:eastAsia="宋体" w:cs="宋体"/>
          <w:color w:val="000000" w:themeColor="text1"/>
          <w:kern w:val="0"/>
          <w:szCs w:val="21"/>
          <w:u w:val="single"/>
          <w:shd w:val="clear" w:color="auto" w:fill="FFFFFF" w:themeFill="background1"/>
        </w:rPr>
        <w:t>小型</w:t>
      </w:r>
      <w:r>
        <w:rPr>
          <w:rFonts w:ascii="Calibri" w:hAnsi="Calibri" w:eastAsia="宋体" w:cs="Calibri"/>
          <w:color w:val="000000" w:themeColor="text1"/>
          <w:kern w:val="0"/>
          <w:szCs w:val="21"/>
          <w:u w:val="single"/>
          <w:shd w:val="clear" w:color="auto" w:fill="FFFFFF" w:themeFill="background1"/>
        </w:rPr>
        <w:t>/</w:t>
      </w:r>
      <w:r>
        <w:rPr>
          <w:rFonts w:ascii="宋体" w:hAnsi="宋体" w:eastAsia="宋体" w:cs="宋体"/>
          <w:color w:val="000000" w:themeColor="text1"/>
          <w:kern w:val="0"/>
          <w:szCs w:val="21"/>
          <w:u w:val="single"/>
          <w:shd w:val="clear" w:color="auto" w:fill="FFFFFF" w:themeFill="background1"/>
        </w:rPr>
        <w:t>微型”）</w:t>
      </w:r>
      <w:r>
        <w:rPr>
          <w:rFonts w:ascii="宋体" w:hAnsi="宋体" w:eastAsia="宋体" w:cs="宋体"/>
          <w:color w:val="000000" w:themeColor="text1"/>
          <w:kern w:val="0"/>
          <w:szCs w:val="21"/>
          <w:shd w:val="clear" w:color="auto" w:fill="FFFFFF" w:themeFill="background1"/>
        </w:rPr>
        <w:t>企业制造的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货物。</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②</w:t>
      </w:r>
      <w:r>
        <w:rPr>
          <w:rFonts w:ascii="宋体" w:hAnsi="宋体" w:eastAsia="宋体" w:cs="宋体"/>
          <w:color w:val="000000" w:themeColor="text1"/>
          <w:kern w:val="0"/>
          <w:szCs w:val="21"/>
          <w:shd w:val="clear" w:color="auto" w:fill="FFFFFF" w:themeFill="background1"/>
        </w:rPr>
        <w:t>工程：</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）由本投标人承担的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工程。</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③</w:t>
      </w:r>
      <w:r>
        <w:rPr>
          <w:rFonts w:ascii="宋体" w:hAnsi="宋体" w:eastAsia="宋体" w:cs="宋体"/>
          <w:color w:val="000000" w:themeColor="text1"/>
          <w:kern w:val="0"/>
          <w:szCs w:val="21"/>
          <w:shd w:val="clear" w:color="auto" w:fill="FFFFFF" w:themeFill="background1"/>
        </w:rPr>
        <w:t>服务：</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）由本投标人提供的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服务。</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本投标人对上述声明的真实性负责。如有虚假，将依法承担相应责任。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1、请投标人按照实际情况编制填写本声明函，并在相应的（）中打“√”。</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2、投标人应认真对照《工业和信息化部、国家统计局、国家发展和改革委员会、财政部关于印发中小企业划型标准规定的通知》（工信部联企业</w:t>
      </w:r>
      <w:r>
        <w:rPr>
          <w:rFonts w:ascii="Calibri" w:hAnsi="Calibri" w:eastAsia="宋体" w:cs="Calibri"/>
          <w:color w:val="000000" w:themeColor="text1"/>
          <w:kern w:val="0"/>
          <w:szCs w:val="21"/>
          <w:shd w:val="clear" w:color="auto" w:fill="FFFFFF" w:themeFill="background1"/>
        </w:rPr>
        <w:t>[2011]300</w:t>
      </w:r>
      <w:r>
        <w:rPr>
          <w:rFonts w:ascii="宋体" w:hAnsi="宋体" w:eastAsia="宋体" w:cs="宋体"/>
          <w:color w:val="000000" w:themeColor="text1"/>
          <w:kern w:val="0"/>
          <w:szCs w:val="21"/>
          <w:shd w:val="clear" w:color="auto" w:fill="FFFFFF" w:themeFill="background1"/>
        </w:rPr>
        <w:t>号）规定的划分标准，并按照国家统计局现行的关于统计上大中小微型企业划分办法的有关规定准确划分企业类型。</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3、若《中小企业声明函》内容不真实，</w:t>
      </w:r>
      <w:r>
        <w:rPr>
          <w:rFonts w:ascii="宋体" w:hAnsi="宋体" w:eastAsia="宋体" w:cs="宋体"/>
          <w:b/>
          <w:bCs/>
          <w:color w:val="000000" w:themeColor="text1"/>
          <w:kern w:val="0"/>
          <w:shd w:val="clear" w:color="auto" w:fill="FFFFFF" w:themeFill="background1"/>
        </w:rPr>
        <w:t>视为提供虚假材料</w:t>
      </w: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4、投标人为监狱企业的，可不填写本声明函。</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5、投标人为残疾人福利性单位的，可不填写本声明函。</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6、纸质投标文件正本中的本声明函（若有）应为原件。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三-2-</w:t>
      </w:r>
      <w:r>
        <w:rPr>
          <w:rFonts w:hint="eastAsia" w:ascii="宋体" w:hAnsi="宋体" w:eastAsia="宋体" w:cs="宋体"/>
          <w:b/>
          <w:bCs/>
          <w:color w:val="000000" w:themeColor="text1"/>
          <w:kern w:val="0"/>
          <w:shd w:val="clear" w:color="auto" w:fill="FFFFFF" w:themeFill="background1"/>
        </w:rPr>
        <w:t>③</w:t>
      </w:r>
      <w:r>
        <w:rPr>
          <w:rFonts w:ascii="宋体" w:hAnsi="宋体" w:eastAsia="宋体" w:cs="宋体"/>
          <w:b/>
          <w:bCs/>
          <w:color w:val="000000" w:themeColor="text1"/>
          <w:kern w:val="0"/>
          <w:shd w:val="clear" w:color="auto" w:fill="FFFFFF" w:themeFill="background1"/>
        </w:rPr>
        <w:t>小型、微型企业等证明材料（价格扣除适用，若有）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编制说明</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1、投标人应按照招标文件要求提供相应证明材料，证明材料应与《中小企业声明函》的内容相一致，否则视为《中小企业声明函》内容不真实。</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2、投标人为监狱企业的，根据其提供的由省级以上监狱管理局、戒毒管理局（含新疆生产建设兵团）出具的属于监狱企业的证明文件进行认定，监狱企业视同小型、微型企业。</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3、投标人为残疾人福利性单位的，根据其提供的《残疾人福利性单位声明函》（格式附后）进行认定，残疾人福利性单位视同小型、微型企业。残疾人福利性单位属于小型、微型企业的，不重复享受政策。</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color w:val="000000" w:themeColor="text1"/>
          <w:kern w:val="0"/>
          <w:szCs w:val="21"/>
          <w:shd w:val="clear" w:color="auto" w:fill="FFFFFF" w:themeFill="background1"/>
        </w:rPr>
        <w:t>附：</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残疾人福利性单位声明函（价格扣除适用，若有）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本投标人郑重声明，根据《财政部 民政部 中国残疾人联合会关于促进残疾人就业政府采购政策的通知》（财库[2017]141号）的规定，本投标人为符合条件的残疾人福利性单位，且本投标人参加贵单位的</w:t>
      </w:r>
      <w:r>
        <w:rPr>
          <w:rFonts w:ascii="宋体" w:hAnsi="宋体" w:eastAsia="宋体" w:cs="宋体"/>
          <w:color w:val="000000" w:themeColor="text1"/>
          <w:kern w:val="0"/>
          <w:szCs w:val="21"/>
          <w:u w:val="single"/>
          <w:shd w:val="clear" w:color="auto" w:fill="FFFFFF" w:themeFill="background1"/>
        </w:rPr>
        <w:t>（填写“项目名称”）</w:t>
      </w:r>
      <w:r>
        <w:rPr>
          <w:rFonts w:ascii="宋体" w:hAnsi="宋体" w:eastAsia="宋体" w:cs="宋体"/>
          <w:color w:val="000000" w:themeColor="text1"/>
          <w:kern w:val="0"/>
          <w:szCs w:val="21"/>
          <w:shd w:val="clear" w:color="auto" w:fill="FFFFFF" w:themeFill="background1"/>
        </w:rPr>
        <w:t>项目采购活动：</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）提供本投标人制造的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货物，</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）由本投标人承担的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工程，</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）由本投标人提供的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服务；或</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）提供其他残疾人福利性单位制造的</w:t>
      </w:r>
      <w:r>
        <w:rPr>
          <w:rFonts w:ascii="宋体" w:hAnsi="宋体" w:eastAsia="宋体" w:cs="宋体"/>
          <w:color w:val="000000" w:themeColor="text1"/>
          <w:kern w:val="0"/>
          <w:szCs w:val="21"/>
          <w:u w:val="single"/>
          <w:shd w:val="clear" w:color="auto" w:fill="FFFFFF" w:themeFill="background1"/>
        </w:rPr>
        <w:t>（填写“所投合同包、品目号”）</w:t>
      </w:r>
      <w:r>
        <w:rPr>
          <w:rFonts w:ascii="宋体" w:hAnsi="宋体" w:eastAsia="宋体" w:cs="宋体"/>
          <w:color w:val="000000" w:themeColor="text1"/>
          <w:kern w:val="0"/>
          <w:szCs w:val="21"/>
          <w:shd w:val="clear" w:color="auto" w:fill="FFFFFF" w:themeFill="background1"/>
        </w:rPr>
        <w:t>货物（不包括使用非残疾人福利性单位注册商标的货物）。</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本投标人对上述声明的真实性负责。如有虚假，将依法承担相应责任。</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1、请投标人按照实际情况编制填写本声明函，并在相应的（）中打“√”。</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2、纸质投标文件正本中的本声明函（若有）应为原件。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3、若《残疾人福利性单位声明函》内容不真实，</w:t>
      </w:r>
      <w:r>
        <w:rPr>
          <w:rFonts w:ascii="宋体" w:hAnsi="宋体" w:eastAsia="宋体" w:cs="宋体"/>
          <w:b/>
          <w:bCs/>
          <w:color w:val="000000" w:themeColor="text1"/>
          <w:kern w:val="0"/>
          <w:shd w:val="clear" w:color="auto" w:fill="FFFFFF" w:themeFill="background1"/>
        </w:rPr>
        <w:t>视为提供虚假材料</w:t>
      </w: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4、符合财政部、民政部、中国残联文件（财库</w:t>
      </w:r>
      <w:r>
        <w:rPr>
          <w:rFonts w:ascii="Calibri" w:hAnsi="Calibri" w:eastAsia="宋体" w:cs="Calibri"/>
          <w:color w:val="000000" w:themeColor="text1"/>
          <w:kern w:val="0"/>
          <w:szCs w:val="21"/>
          <w:shd w:val="clear" w:color="auto" w:fill="FFFFFF" w:themeFill="background1"/>
        </w:rPr>
        <w:t>[2017]141</w:t>
      </w:r>
      <w:r>
        <w:rPr>
          <w:rFonts w:ascii="宋体" w:hAnsi="宋体" w:eastAsia="宋体" w:cs="宋体"/>
          <w:color w:val="000000" w:themeColor="text1"/>
          <w:kern w:val="0"/>
          <w:szCs w:val="21"/>
          <w:shd w:val="clear" w:color="auto" w:fill="FFFFFF" w:themeFill="background1"/>
        </w:rPr>
        <w:t>号）规定的残疾人福利性单位提供本单位制造的货物、承担的工程或服务，或提供其他残疾人福利性单位制造的货物（不包括使用非残疾人福利性单位注册商标的货物）</w:t>
      </w:r>
      <w:r>
        <w:rPr>
          <w:rFonts w:ascii="宋体" w:hAnsi="宋体" w:eastAsia="宋体" w:cs="宋体"/>
          <w:b/>
          <w:bCs/>
          <w:color w:val="000000" w:themeColor="text1"/>
          <w:kern w:val="0"/>
          <w:shd w:val="clear" w:color="auto" w:fill="FFFFFF" w:themeFill="background1"/>
        </w:rPr>
        <w:t>可享受价格扣除。</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三-3招标文件规定的其他价格扣除证明材料（若有）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编制说明</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若投标人可享受招标文件规定的除</w:t>
      </w:r>
      <w:r>
        <w:rPr>
          <w:rFonts w:ascii="宋体" w:hAnsi="宋体" w:eastAsia="宋体" w:cs="宋体"/>
          <w:b/>
          <w:bCs/>
          <w:color w:val="000000" w:themeColor="text1"/>
          <w:kern w:val="0"/>
          <w:shd w:val="clear" w:color="auto" w:fill="FFFFFF" w:themeFill="background1"/>
        </w:rPr>
        <w:t>“节能（非强制类）、环境标志产品价格扣除”及“小型、微型企业产品等价格扣除”</w:t>
      </w:r>
      <w:r>
        <w:rPr>
          <w:rFonts w:ascii="宋体" w:hAnsi="宋体" w:eastAsia="宋体" w:cs="宋体"/>
          <w:color w:val="000000" w:themeColor="text1"/>
          <w:kern w:val="0"/>
          <w:szCs w:val="21"/>
          <w:shd w:val="clear" w:color="auto" w:fill="FFFFFF" w:themeFill="background1"/>
        </w:rPr>
        <w:t>外的其他价格扣除优惠，则投标人应按照招标文件要求提供相应证明材料。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四、招标文件规定的加分证明材料（若有）</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四-1优先类节能产品、环境标志产品加分证明材料（若有）</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四-1-</w:t>
      </w:r>
      <w:r>
        <w:rPr>
          <w:rFonts w:hint="eastAsia" w:ascii="宋体" w:hAnsi="宋体" w:eastAsia="宋体" w:cs="宋体"/>
          <w:b/>
          <w:bCs/>
          <w:color w:val="000000" w:themeColor="text1"/>
          <w:kern w:val="0"/>
          <w:shd w:val="clear" w:color="auto" w:fill="FFFFFF" w:themeFill="background1"/>
        </w:rPr>
        <w:t>①</w:t>
      </w:r>
      <w:r>
        <w:rPr>
          <w:rFonts w:ascii="宋体" w:hAnsi="宋体" w:eastAsia="宋体" w:cs="宋体"/>
          <w:b/>
          <w:bCs/>
          <w:color w:val="000000" w:themeColor="text1"/>
          <w:kern w:val="0"/>
          <w:shd w:val="clear" w:color="auto" w:fill="FFFFFF" w:themeFill="background1"/>
        </w:rPr>
        <w:t>优先类节能产品、环境标志产品统计表（加分适用，若有）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招标编号：</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righ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货币及单位：人民币元</w:t>
      </w:r>
    </w:p>
    <w:tbl>
      <w:tblPr>
        <w:tblStyle w:val="14"/>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224"/>
        <w:gridCol w:w="1213"/>
        <w:gridCol w:w="1210"/>
        <w:gridCol w:w="1219"/>
        <w:gridCol w:w="1210"/>
        <w:gridCol w:w="1219"/>
        <w:gridCol w:w="122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179"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7251" w:type="dxa"/>
            <w:gridSpan w:val="6"/>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本合同包内属于节能、环境标志产品的情况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179" w:type="dxa"/>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合同包</w:t>
            </w:r>
          </w:p>
        </w:tc>
        <w:tc>
          <w:tcPr>
            <w:tcW w:w="1183"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品目号</w:t>
            </w:r>
          </w:p>
        </w:tc>
        <w:tc>
          <w:tcPr>
            <w:tcW w:w="1180"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货物名称</w:t>
            </w:r>
          </w:p>
        </w:tc>
        <w:tc>
          <w:tcPr>
            <w:tcW w:w="1189"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单价</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（现场）</w:t>
            </w:r>
          </w:p>
        </w:tc>
        <w:tc>
          <w:tcPr>
            <w:tcW w:w="1180"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数量</w:t>
            </w:r>
          </w:p>
        </w:tc>
        <w:tc>
          <w:tcPr>
            <w:tcW w:w="1189"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总价</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（现场）</w:t>
            </w:r>
          </w:p>
        </w:tc>
        <w:tc>
          <w:tcPr>
            <w:tcW w:w="1180"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认证种类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179" w:type="dxa"/>
            <w:vMerge w:val="restart"/>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w:t>
            </w:r>
          </w:p>
        </w:tc>
        <w:tc>
          <w:tcPr>
            <w:tcW w:w="1183"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w:t>
            </w:r>
          </w:p>
        </w:tc>
        <w:tc>
          <w:tcPr>
            <w:tcW w:w="1180"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9"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0"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9"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0"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179" w:type="dxa"/>
            <w:vMerge w:val="continue"/>
            <w:tcBorders>
              <w:top w:val="nil"/>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3"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w:t>
            </w:r>
          </w:p>
        </w:tc>
        <w:tc>
          <w:tcPr>
            <w:tcW w:w="1180"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9"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0"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9"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180"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179" w:type="dxa"/>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备注</w:t>
            </w:r>
          </w:p>
        </w:tc>
        <w:tc>
          <w:tcPr>
            <w:tcW w:w="7251" w:type="dxa"/>
            <w:gridSpan w:val="6"/>
            <w:tcBorders>
              <w:top w:val="nil"/>
              <w:left w:val="nil"/>
              <w:bottom w:val="outset" w:color="auto" w:sz="6" w:space="0"/>
              <w:right w:val="outset" w:color="auto" w:sz="6" w:space="0"/>
            </w:tcBorders>
            <w:tcMar>
              <w:top w:w="0" w:type="dxa"/>
              <w:left w:w="105" w:type="dxa"/>
              <w:bottom w:w="0" w:type="dxa"/>
              <w:right w:w="105" w:type="dxa"/>
            </w:tcMar>
          </w:tcPr>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a.合同包内属于节能、环境标志产品的报价总金额：</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b.合同包投标总价（报价总金额）：</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c.“合同包内属于节能、环境标志产品的报价总金额”占“合同包投标总价（报价总金额）”的比例（以</w:t>
            </w:r>
            <w:r>
              <w:rPr>
                <w:rFonts w:ascii="Calibri" w:hAnsi="Calibri" w:eastAsia="宋体" w:cs="Calibri"/>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列示）：</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w:t>
            </w:r>
          </w:p>
        </w:tc>
      </w:tr>
    </w:tbl>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1、对节能、环境标志产品计算加分时，只依据投标文件</w:t>
      </w:r>
      <w:r>
        <w:rPr>
          <w:rFonts w:ascii="宋体" w:hAnsi="宋体" w:eastAsia="宋体" w:cs="宋体"/>
          <w:b/>
          <w:bCs/>
          <w:color w:val="000000" w:themeColor="text1"/>
          <w:kern w:val="0"/>
          <w:shd w:val="clear" w:color="auto" w:fill="FFFFFF" w:themeFill="background1"/>
        </w:rPr>
        <w:t>“四</w:t>
      </w:r>
      <w:r>
        <w:rPr>
          <w:rFonts w:ascii="Calibri" w:hAnsi="Calibri" w:eastAsia="宋体" w:cs="Calibri"/>
          <w:b/>
          <w:bCs/>
          <w:color w:val="000000" w:themeColor="text1"/>
          <w:kern w:val="0"/>
          <w:shd w:val="clear" w:color="auto" w:fill="FFFFFF" w:themeFill="background1"/>
        </w:rPr>
        <w:t>-1-</w:t>
      </w:r>
      <w:r>
        <w:rPr>
          <w:rFonts w:hint="eastAsia" w:ascii="宋体" w:hAnsi="宋体" w:eastAsia="宋体" w:cs="宋体"/>
          <w:b/>
          <w:bCs/>
          <w:color w:val="000000" w:themeColor="text1"/>
          <w:kern w:val="0"/>
          <w:shd w:val="clear" w:color="auto" w:fill="FFFFFF" w:themeFill="background1"/>
        </w:rPr>
        <w:t>②</w:t>
      </w:r>
      <w:r>
        <w:rPr>
          <w:rFonts w:ascii="宋体" w:hAnsi="宋体" w:eastAsia="宋体" w:cs="宋体"/>
          <w:b/>
          <w:bCs/>
          <w:color w:val="000000" w:themeColor="text1"/>
          <w:kern w:val="0"/>
          <w:shd w:val="clear" w:color="auto" w:fill="FFFFFF" w:themeFill="background1"/>
        </w:rPr>
        <w:t>优先类节能产品、环境标志产品加分证明材料（加分适用，若有）”。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2、本表以合同包为单位，不同合同包请分别填写；同一合同包请按照其品目号顺序分别填写。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3、具体统计、计算：</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3.1</w:t>
      </w:r>
      <w:r>
        <w:rPr>
          <w:rFonts w:ascii="Calibri" w:hAnsi="Calibri" w:eastAsia="宋体" w:cs="Calibri"/>
          <w:color w:val="000000" w:themeColor="text1"/>
          <w:kern w:val="0"/>
          <w:szCs w:val="21"/>
          <w:shd w:val="clear" w:color="auto" w:fill="FFFFFF" w:themeFill="background1"/>
        </w:rPr>
        <w:t> </w:t>
      </w:r>
      <w:r>
        <w:rPr>
          <w:rFonts w:ascii="宋体" w:hAnsi="宋体" w:eastAsia="宋体" w:cs="宋体"/>
          <w:color w:val="000000" w:themeColor="text1"/>
          <w:kern w:val="0"/>
          <w:szCs w:val="21"/>
          <w:shd w:val="clear" w:color="auto" w:fill="FFFFFF" w:themeFill="background1"/>
        </w:rPr>
        <w:t>若节能、环境标志产品仅是构成投标产品的部件、组件或零件，则该投标产品不享受鼓励优惠政策。同一品目中各认证证书不重复计算加分。强制类节能产品不享受加分。</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3.2计算结果若除不尽，可四舍五入保留到小数点后两位。</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3.3投标人应按照招标文件要求认真统计、计算，否则评标委员会不予认定。</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3.4若无节能、环境标志产品，不填写本表，否则，</w:t>
      </w:r>
      <w:r>
        <w:rPr>
          <w:rFonts w:ascii="宋体" w:hAnsi="宋体" w:eastAsia="宋体" w:cs="宋体"/>
          <w:b/>
          <w:bCs/>
          <w:color w:val="000000" w:themeColor="text1"/>
          <w:kern w:val="0"/>
          <w:shd w:val="clear" w:color="auto" w:fill="FFFFFF" w:themeFill="background1"/>
        </w:rPr>
        <w:t>视为提供虚假材料</w:t>
      </w: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4、纸质投标文件正本中的本表（若有）应为原件。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b/>
          <w:bCs/>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四-1-</w:t>
      </w:r>
      <w:r>
        <w:rPr>
          <w:rFonts w:hint="eastAsia" w:ascii="宋体" w:hAnsi="宋体" w:eastAsia="宋体" w:cs="宋体"/>
          <w:b/>
          <w:bCs/>
          <w:color w:val="000000" w:themeColor="text1"/>
          <w:kern w:val="0"/>
          <w:shd w:val="clear" w:color="auto" w:fill="FFFFFF" w:themeFill="background1"/>
        </w:rPr>
        <w:t>②</w:t>
      </w:r>
      <w:r>
        <w:rPr>
          <w:rFonts w:ascii="宋体" w:hAnsi="宋体" w:eastAsia="宋体" w:cs="宋体"/>
          <w:b/>
          <w:bCs/>
          <w:color w:val="000000" w:themeColor="text1"/>
          <w:kern w:val="0"/>
          <w:shd w:val="clear" w:color="auto" w:fill="FFFFFF" w:themeFill="background1"/>
        </w:rPr>
        <w:t>优先类节能产品、环境标志产品证明材料（加分适用，若有）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编制说明</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除招标文件另有规定外，投标人应按照招标文件第二章（表1）第</w:t>
      </w:r>
      <w:r>
        <w:rPr>
          <w:rFonts w:ascii="Calibri" w:hAnsi="Calibri" w:eastAsia="宋体" w:cs="Calibri"/>
          <w:color w:val="000000" w:themeColor="text1"/>
          <w:kern w:val="0"/>
          <w:szCs w:val="21"/>
          <w:shd w:val="clear" w:color="auto" w:fill="FFFFFF" w:themeFill="background1"/>
        </w:rPr>
        <w:t>13</w:t>
      </w:r>
      <w:r>
        <w:rPr>
          <w:rFonts w:ascii="宋体" w:hAnsi="宋体" w:eastAsia="宋体" w:cs="宋体"/>
          <w:color w:val="000000" w:themeColor="text1"/>
          <w:kern w:val="0"/>
          <w:szCs w:val="21"/>
          <w:shd w:val="clear" w:color="auto" w:fill="FFFFFF" w:themeFill="background1"/>
        </w:rPr>
        <w:t>项规定提供相应证明材料。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color w:val="000000" w:themeColor="text1"/>
          <w:kern w:val="0"/>
          <w:szCs w:val="21"/>
          <w:shd w:val="clear" w:color="auto" w:fill="FFFFFF" w:themeFill="background1"/>
        </w:rPr>
        <w:t>四</w:t>
      </w:r>
      <w:r>
        <w:rPr>
          <w:rFonts w:ascii="宋体" w:hAnsi="宋体" w:eastAsia="宋体" w:cs="宋体"/>
          <w:b/>
          <w:bCs/>
          <w:color w:val="000000" w:themeColor="text1"/>
          <w:kern w:val="0"/>
          <w:shd w:val="clear" w:color="auto" w:fill="FFFFFF" w:themeFill="background1"/>
        </w:rPr>
        <w:t>-2招标文件规定的其他加分证明材料（若有）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编制说明</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若投标人可享受招标文件规定的除</w:t>
      </w:r>
      <w:r>
        <w:rPr>
          <w:rFonts w:ascii="宋体" w:hAnsi="宋体" w:eastAsia="宋体" w:cs="宋体"/>
          <w:b/>
          <w:bCs/>
          <w:color w:val="000000" w:themeColor="text1"/>
          <w:kern w:val="0"/>
          <w:shd w:val="clear" w:color="auto" w:fill="FFFFFF" w:themeFill="background1"/>
        </w:rPr>
        <w:t>“优先类节能产品、环境标志产品加分”</w:t>
      </w:r>
      <w:r>
        <w:rPr>
          <w:rFonts w:ascii="宋体" w:hAnsi="宋体" w:eastAsia="宋体" w:cs="宋体"/>
          <w:color w:val="000000" w:themeColor="text1"/>
          <w:kern w:val="0"/>
          <w:szCs w:val="21"/>
          <w:shd w:val="clear" w:color="auto" w:fill="FFFFFF" w:themeFill="background1"/>
        </w:rPr>
        <w:t>外的其他加分优惠，则投标人应按照招标文件要求提供相应证明材料。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29"/>
          <w:shd w:val="clear" w:color="auto" w:fill="FFFFFF" w:themeFill="background1"/>
        </w:rPr>
        <w:t>封面格式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48"/>
          <w:shd w:val="clear" w:color="auto" w:fill="FFFFFF" w:themeFill="background1"/>
        </w:rPr>
        <w:t>福建省政府采购投标文件</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48"/>
          <w:shd w:val="clear" w:color="auto" w:fill="FFFFFF" w:themeFill="background1"/>
        </w:rPr>
        <w:t>（技术商务部分）</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6"/>
          <w:u w:val="single"/>
          <w:shd w:val="clear" w:color="auto" w:fill="FFFFFF" w:themeFill="background1"/>
        </w:rPr>
        <w:t>（填写正本或副本）</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ind w:firstLine="19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项目名称：</w:t>
      </w:r>
      <w:r>
        <w:rPr>
          <w:rFonts w:ascii="宋体" w:hAnsi="宋体" w:eastAsia="宋体" w:cs="宋体"/>
          <w:b/>
          <w:bCs/>
          <w:color w:val="000000" w:themeColor="text1"/>
          <w:kern w:val="0"/>
          <w:sz w:val="32"/>
          <w:u w:val="single"/>
          <w:shd w:val="clear" w:color="auto" w:fill="FFFFFF" w:themeFill="background1"/>
        </w:rPr>
        <w:t>（由投标人填写）</w:t>
      </w:r>
    </w:p>
    <w:p>
      <w:pPr>
        <w:widowControl/>
        <w:spacing w:before="100" w:beforeAutospacing="1" w:after="100" w:afterAutospacing="1"/>
        <w:ind w:firstLine="19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备案编号：</w:t>
      </w:r>
      <w:r>
        <w:rPr>
          <w:rFonts w:ascii="宋体" w:hAnsi="宋体" w:eastAsia="宋体" w:cs="宋体"/>
          <w:b/>
          <w:bCs/>
          <w:color w:val="000000" w:themeColor="text1"/>
          <w:kern w:val="0"/>
          <w:sz w:val="32"/>
          <w:u w:val="single"/>
          <w:shd w:val="clear" w:color="auto" w:fill="FFFFFF" w:themeFill="background1"/>
        </w:rPr>
        <w:t>（由投标人填写）</w:t>
      </w:r>
    </w:p>
    <w:p>
      <w:pPr>
        <w:widowControl/>
        <w:spacing w:before="100" w:beforeAutospacing="1" w:after="100" w:afterAutospacing="1"/>
        <w:ind w:firstLine="19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招标编号：</w:t>
      </w:r>
      <w:r>
        <w:rPr>
          <w:rFonts w:ascii="宋体" w:hAnsi="宋体" w:eastAsia="宋体" w:cs="宋体"/>
          <w:b/>
          <w:bCs/>
          <w:color w:val="000000" w:themeColor="text1"/>
          <w:kern w:val="0"/>
          <w:sz w:val="32"/>
          <w:u w:val="single"/>
          <w:shd w:val="clear" w:color="auto" w:fill="FFFFFF" w:themeFill="background1"/>
        </w:rPr>
        <w:t>（由投标人填写）</w:t>
      </w:r>
    </w:p>
    <w:p>
      <w:pPr>
        <w:widowControl/>
        <w:spacing w:before="100" w:beforeAutospacing="1" w:after="100" w:afterAutospacing="1"/>
        <w:ind w:firstLine="19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所投合同包：</w:t>
      </w:r>
      <w:r>
        <w:rPr>
          <w:rFonts w:ascii="宋体" w:hAnsi="宋体" w:eastAsia="宋体" w:cs="宋体"/>
          <w:b/>
          <w:bCs/>
          <w:color w:val="000000" w:themeColor="text1"/>
          <w:kern w:val="0"/>
          <w:sz w:val="32"/>
          <w:u w:val="single"/>
          <w:shd w:val="clear" w:color="auto" w:fill="FFFFFF" w:themeFill="background1"/>
        </w:rPr>
        <w:t>（由投标人填写）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36"/>
          <w:szCs w:val="36"/>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shd w:val="clear" w:color="auto" w:fill="FFFFFF" w:themeFill="background1"/>
        </w:rPr>
        <w:t>投标人：</w:t>
      </w:r>
      <w:r>
        <w:rPr>
          <w:rFonts w:ascii="宋体" w:hAnsi="宋体" w:eastAsia="宋体" w:cs="宋体"/>
          <w:b/>
          <w:bCs/>
          <w:color w:val="000000" w:themeColor="text1"/>
          <w:kern w:val="0"/>
          <w:sz w:val="32"/>
          <w:u w:val="single"/>
          <w:shd w:val="clear" w:color="auto" w:fill="FFFFFF" w:themeFill="background1"/>
        </w:rPr>
        <w:t>（填写“全称”）</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b/>
          <w:bCs/>
          <w:color w:val="000000" w:themeColor="text1"/>
          <w:kern w:val="0"/>
          <w:sz w:val="32"/>
          <w:u w:val="single"/>
          <w:shd w:val="clear" w:color="auto" w:fill="FFFFFF" w:themeFill="background1"/>
        </w:rPr>
        <w:t>（由投标人填写）</w:t>
      </w:r>
      <w:r>
        <w:rPr>
          <w:rFonts w:ascii="宋体" w:hAnsi="宋体" w:eastAsia="宋体" w:cs="宋体"/>
          <w:b/>
          <w:bCs/>
          <w:color w:val="000000" w:themeColor="text1"/>
          <w:kern w:val="0"/>
          <w:sz w:val="32"/>
          <w:shd w:val="clear" w:color="auto" w:fill="FFFFFF" w:themeFill="background1"/>
        </w:rPr>
        <w:t>年</w:t>
      </w:r>
      <w:r>
        <w:rPr>
          <w:rFonts w:ascii="宋体" w:hAnsi="宋体" w:eastAsia="宋体" w:cs="宋体"/>
          <w:b/>
          <w:bCs/>
          <w:color w:val="000000" w:themeColor="text1"/>
          <w:kern w:val="0"/>
          <w:sz w:val="32"/>
          <w:u w:val="single"/>
          <w:shd w:val="clear" w:color="auto" w:fill="FFFFFF" w:themeFill="background1"/>
        </w:rPr>
        <w:t>（由投标人填写）</w:t>
      </w:r>
      <w:r>
        <w:rPr>
          <w:rFonts w:ascii="宋体" w:hAnsi="宋体" w:eastAsia="宋体" w:cs="宋体"/>
          <w:b/>
          <w:bCs/>
          <w:color w:val="000000" w:themeColor="text1"/>
          <w:kern w:val="0"/>
          <w:sz w:val="32"/>
          <w:shd w:val="clear" w:color="auto" w:fill="FFFFFF" w:themeFill="background1"/>
        </w:rPr>
        <w:t>月</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Calibri"/>
          <w:b/>
          <w:bCs/>
          <w:color w:val="000000" w:themeColor="text1"/>
          <w:kern w:val="0"/>
          <w:sz w:val="29"/>
          <w:shd w:val="clear" w:color="auto" w:fill="FFFFFF" w:themeFill="background1"/>
        </w:rPr>
        <w:t>索引</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9"/>
          <w:szCs w:val="29"/>
          <w:shd w:val="clear" w:color="auto" w:fill="FFFFFF" w:themeFill="background1"/>
        </w:rPr>
        <w:t>一、标的说明一览表</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9"/>
          <w:szCs w:val="29"/>
          <w:shd w:val="clear" w:color="auto" w:fill="FFFFFF" w:themeFill="background1"/>
        </w:rPr>
        <w:t>二、技术和服务要求响应表</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9"/>
          <w:szCs w:val="29"/>
          <w:shd w:val="clear" w:color="auto" w:fill="FFFFFF" w:themeFill="background1"/>
        </w:rPr>
        <w:t>三、商务条件响应表</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 w:val="29"/>
          <w:szCs w:val="29"/>
          <w:shd w:val="clear" w:color="auto" w:fill="FFFFFF" w:themeFill="background1"/>
        </w:rPr>
        <w:t>四、投标人提交的其他资料（若有）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技术商务部分中不得出现报价部分的全部或部分的投标报价信息（或组成资料），否则</w:t>
      </w:r>
      <w:r>
        <w:rPr>
          <w:rFonts w:ascii="宋体" w:hAnsi="宋体" w:eastAsia="宋体" w:cs="宋体"/>
          <w:b/>
          <w:bCs/>
          <w:color w:val="000000" w:themeColor="text1"/>
          <w:kern w:val="0"/>
          <w:shd w:val="clear" w:color="auto" w:fill="FFFFFF" w:themeFill="background1"/>
        </w:rPr>
        <w:t>符合性审查不合格</w:t>
      </w: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ind w:firstLine="420"/>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一、标的说明一览表</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招标编号：</w:t>
      </w:r>
      <w:r>
        <w:rPr>
          <w:rFonts w:ascii="宋体" w:hAnsi="宋体" w:eastAsia="宋体" w:cs="宋体"/>
          <w:color w:val="000000" w:themeColor="text1"/>
          <w:kern w:val="0"/>
          <w:szCs w:val="21"/>
          <w:u w:val="single"/>
          <w:shd w:val="clear" w:color="auto" w:fill="FFFFFF" w:themeFill="background1"/>
        </w:rPr>
        <w:t>                   </w:t>
      </w:r>
    </w:p>
    <w:tbl>
      <w:tblPr>
        <w:tblStyle w:val="14"/>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81"/>
        <w:gridCol w:w="868"/>
        <w:gridCol w:w="1666"/>
        <w:gridCol w:w="865"/>
        <w:gridCol w:w="1137"/>
        <w:gridCol w:w="1137"/>
        <w:gridCol w:w="186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936"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合同包</w:t>
            </w:r>
          </w:p>
        </w:tc>
        <w:tc>
          <w:tcPr>
            <w:tcW w:w="838"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品目号</w:t>
            </w:r>
          </w:p>
        </w:tc>
        <w:tc>
          <w:tcPr>
            <w:tcW w:w="1636"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投标标的</w:t>
            </w:r>
          </w:p>
        </w:tc>
        <w:tc>
          <w:tcPr>
            <w:tcW w:w="835"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数量</w:t>
            </w:r>
          </w:p>
        </w:tc>
        <w:tc>
          <w:tcPr>
            <w:tcW w:w="1107"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规格</w:t>
            </w:r>
          </w:p>
        </w:tc>
        <w:tc>
          <w:tcPr>
            <w:tcW w:w="1107"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来源地</w:t>
            </w:r>
          </w:p>
        </w:tc>
        <w:tc>
          <w:tcPr>
            <w:tcW w:w="1821"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936" w:type="dxa"/>
            <w:vMerge w:val="restart"/>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w:t>
            </w:r>
          </w:p>
        </w:tc>
        <w:tc>
          <w:tcPr>
            <w:tcW w:w="838"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w:t>
            </w:r>
          </w:p>
        </w:tc>
        <w:tc>
          <w:tcPr>
            <w:tcW w:w="1636"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835"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107"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107"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821"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936" w:type="dxa"/>
            <w:vMerge w:val="continue"/>
            <w:tcBorders>
              <w:top w:val="nil"/>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838"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w:t>
            </w:r>
          </w:p>
        </w:tc>
        <w:tc>
          <w:tcPr>
            <w:tcW w:w="1636"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835"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107"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107"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821"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936" w:type="dxa"/>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w:t>
            </w:r>
          </w:p>
        </w:tc>
        <w:tc>
          <w:tcPr>
            <w:tcW w:w="838"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636"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835"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107"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107"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821"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r>
    </w:tbl>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1、本表应按照下列规定填写：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1.1“合同包”、“品目号”、“投标标的”及“数量”应与招标文件《采购标的一览表》中的有关内容（“合同包”、“品目号”、“采购标的”及“数量”）保持一致。</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1.2“投标标的”为货物的：</w:t>
      </w:r>
      <w:r>
        <w:rPr>
          <w:rFonts w:ascii="宋体" w:hAnsi="宋体" w:eastAsia="宋体" w:cs="宋体"/>
          <w:b/>
          <w:bCs/>
          <w:color w:val="000000" w:themeColor="text1"/>
          <w:kern w:val="0"/>
          <w:shd w:val="clear" w:color="auto" w:fill="FFFFFF" w:themeFill="background1"/>
        </w:rPr>
        <w:t>“规格”</w:t>
      </w:r>
      <w:r>
        <w:rPr>
          <w:rFonts w:ascii="宋体" w:hAnsi="宋体" w:eastAsia="宋体" w:cs="宋体"/>
          <w:color w:val="000000" w:themeColor="text1"/>
          <w:kern w:val="0"/>
          <w:szCs w:val="21"/>
          <w:shd w:val="clear" w:color="auto" w:fill="FFFFFF" w:themeFill="background1"/>
        </w:rPr>
        <w:t>项下应填写货物制造厂商赋予的品牌（属于节能、环保清单产品的货物，填写的品牌名称应与清单载明的品牌名称保持一致）及具体型号。</w:t>
      </w:r>
      <w:r>
        <w:rPr>
          <w:rFonts w:ascii="宋体" w:hAnsi="宋体" w:eastAsia="宋体" w:cs="宋体"/>
          <w:b/>
          <w:bCs/>
          <w:color w:val="000000" w:themeColor="text1"/>
          <w:kern w:val="0"/>
          <w:shd w:val="clear" w:color="auto" w:fill="FFFFFF" w:themeFill="background1"/>
        </w:rPr>
        <w:t>“来源地”</w:t>
      </w:r>
      <w:r>
        <w:rPr>
          <w:rFonts w:ascii="宋体" w:hAnsi="宋体" w:eastAsia="宋体" w:cs="宋体"/>
          <w:color w:val="000000" w:themeColor="text1"/>
          <w:kern w:val="0"/>
          <w:szCs w:val="21"/>
          <w:shd w:val="clear" w:color="auto" w:fill="FFFFFF" w:themeFill="background1"/>
        </w:rPr>
        <w:t>应填写货物的原产地。</w:t>
      </w:r>
      <w:r>
        <w:rPr>
          <w:rFonts w:ascii="宋体" w:hAnsi="宋体" w:eastAsia="宋体" w:cs="宋体"/>
          <w:b/>
          <w:bCs/>
          <w:color w:val="000000" w:themeColor="text1"/>
          <w:kern w:val="0"/>
          <w:shd w:val="clear" w:color="auto" w:fill="FFFFFF" w:themeFill="background1"/>
        </w:rPr>
        <w:t>“备注”</w:t>
      </w:r>
      <w:r>
        <w:rPr>
          <w:rFonts w:ascii="宋体" w:hAnsi="宋体" w:eastAsia="宋体" w:cs="宋体"/>
          <w:color w:val="000000" w:themeColor="text1"/>
          <w:kern w:val="0"/>
          <w:szCs w:val="21"/>
          <w:shd w:val="clear" w:color="auto" w:fill="FFFFFF" w:themeFill="background1"/>
        </w:rPr>
        <w:t>项下应填写货物的详细性能说明及供货范围清单（若有），其中供货范围清单包括但不限于：组成货物的主要件和关键件的名称、数量、原产地，专用工具（若有）的名称、数量、原产地，备品备件（若有）的名称、数量、原产地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1.3“投标标的”为服务的：</w:t>
      </w:r>
      <w:r>
        <w:rPr>
          <w:rFonts w:ascii="宋体" w:hAnsi="宋体" w:eastAsia="宋体" w:cs="宋体"/>
          <w:b/>
          <w:bCs/>
          <w:color w:val="000000" w:themeColor="text1"/>
          <w:kern w:val="0"/>
          <w:shd w:val="clear" w:color="auto" w:fill="FFFFFF" w:themeFill="background1"/>
        </w:rPr>
        <w:t>“规格”</w:t>
      </w:r>
      <w:r>
        <w:rPr>
          <w:rFonts w:ascii="宋体" w:hAnsi="宋体" w:eastAsia="宋体" w:cs="宋体"/>
          <w:color w:val="000000" w:themeColor="text1"/>
          <w:kern w:val="0"/>
          <w:szCs w:val="21"/>
          <w:shd w:val="clear" w:color="auto" w:fill="FFFFFF" w:themeFill="background1"/>
        </w:rPr>
        <w:t>项下应填写服务提供者提供的服务标准及品牌（若有）。</w:t>
      </w:r>
      <w:r>
        <w:rPr>
          <w:rFonts w:ascii="宋体" w:hAnsi="宋体" w:eastAsia="宋体" w:cs="宋体"/>
          <w:b/>
          <w:bCs/>
          <w:color w:val="000000" w:themeColor="text1"/>
          <w:kern w:val="0"/>
          <w:shd w:val="clear" w:color="auto" w:fill="FFFFFF" w:themeFill="background1"/>
        </w:rPr>
        <w:t>“来源地”</w:t>
      </w:r>
      <w:r>
        <w:rPr>
          <w:rFonts w:ascii="宋体" w:hAnsi="宋体" w:eastAsia="宋体" w:cs="宋体"/>
          <w:color w:val="000000" w:themeColor="text1"/>
          <w:kern w:val="0"/>
          <w:szCs w:val="21"/>
          <w:shd w:val="clear" w:color="auto" w:fill="FFFFFF" w:themeFill="background1"/>
        </w:rPr>
        <w:t>应填写服务提供者的所在地。</w:t>
      </w:r>
      <w:r>
        <w:rPr>
          <w:rFonts w:ascii="宋体" w:hAnsi="宋体" w:eastAsia="宋体" w:cs="宋体"/>
          <w:b/>
          <w:bCs/>
          <w:color w:val="000000" w:themeColor="text1"/>
          <w:kern w:val="0"/>
          <w:shd w:val="clear" w:color="auto" w:fill="FFFFFF" w:themeFill="background1"/>
        </w:rPr>
        <w:t>“备注”</w:t>
      </w:r>
      <w:r>
        <w:rPr>
          <w:rFonts w:ascii="宋体" w:hAnsi="宋体" w:eastAsia="宋体" w:cs="宋体"/>
          <w:color w:val="000000" w:themeColor="text1"/>
          <w:kern w:val="0"/>
          <w:szCs w:val="21"/>
          <w:shd w:val="clear" w:color="auto" w:fill="FFFFFF" w:themeFill="background1"/>
        </w:rPr>
        <w:t>项下应填写关于服务标准所涵盖的具体项目或内容的说明等。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2、投标人需要说明的内容若需特殊表达，应先在本表中进行相应说明，再另页应答，否则</w:t>
      </w:r>
      <w:r>
        <w:rPr>
          <w:rFonts w:ascii="宋体" w:hAnsi="宋体" w:eastAsia="宋体" w:cs="宋体"/>
          <w:b/>
          <w:bCs/>
          <w:color w:val="000000" w:themeColor="text1"/>
          <w:kern w:val="0"/>
          <w:shd w:val="clear" w:color="auto" w:fill="FFFFFF" w:themeFill="background1"/>
        </w:rPr>
        <w:t>投标无效</w:t>
      </w: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3、投标文件中涉及</w:t>
      </w:r>
      <w:r>
        <w:rPr>
          <w:rFonts w:ascii="宋体" w:hAnsi="宋体" w:eastAsia="宋体" w:cs="宋体"/>
          <w:b/>
          <w:bCs/>
          <w:color w:val="000000" w:themeColor="text1"/>
          <w:kern w:val="0"/>
          <w:shd w:val="clear" w:color="auto" w:fill="FFFFFF" w:themeFill="background1"/>
        </w:rPr>
        <w:t>“投标标的”、“数量”、“规格”、“来源地”</w:t>
      </w:r>
      <w:r>
        <w:rPr>
          <w:rFonts w:ascii="宋体" w:hAnsi="宋体" w:eastAsia="宋体" w:cs="宋体"/>
          <w:color w:val="000000" w:themeColor="text1"/>
          <w:kern w:val="0"/>
          <w:szCs w:val="21"/>
          <w:shd w:val="clear" w:color="auto" w:fill="FFFFFF" w:themeFill="background1"/>
        </w:rPr>
        <w:t>的内容若不一致，</w:t>
      </w:r>
      <w:r>
        <w:rPr>
          <w:rFonts w:ascii="宋体" w:hAnsi="宋体" w:eastAsia="宋体" w:cs="宋体"/>
          <w:b/>
          <w:bCs/>
          <w:color w:val="000000" w:themeColor="text1"/>
          <w:kern w:val="0"/>
          <w:shd w:val="clear" w:color="auto" w:fill="FFFFFF" w:themeFill="background1"/>
        </w:rPr>
        <w:t>应以本表为准</w:t>
      </w: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4、纸质投标文件正本中的本表应为原件。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b/>
          <w:bCs/>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二、</w:t>
      </w:r>
      <w:r>
        <w:rPr>
          <w:rFonts w:ascii="宋体" w:hAnsi="宋体" w:eastAsia="宋体" w:cs="Calibri"/>
          <w:b/>
          <w:bCs/>
          <w:color w:val="000000" w:themeColor="text1"/>
          <w:kern w:val="0"/>
          <w:shd w:val="clear" w:color="auto" w:fill="FFFFFF" w:themeFill="background1"/>
        </w:rPr>
        <w:t>技术和服务要求响应表</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招标编号：</w:t>
      </w:r>
      <w:r>
        <w:rPr>
          <w:rFonts w:ascii="宋体" w:hAnsi="宋体" w:eastAsia="宋体" w:cs="宋体"/>
          <w:color w:val="000000" w:themeColor="text1"/>
          <w:kern w:val="0"/>
          <w:szCs w:val="21"/>
          <w:u w:val="single"/>
          <w:shd w:val="clear" w:color="auto" w:fill="FFFFFF" w:themeFill="background1"/>
        </w:rPr>
        <w:t>                   </w:t>
      </w:r>
    </w:p>
    <w:tbl>
      <w:tblPr>
        <w:tblStyle w:val="14"/>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91"/>
        <w:gridCol w:w="875"/>
        <w:gridCol w:w="2927"/>
        <w:gridCol w:w="1834"/>
        <w:gridCol w:w="189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rHeight w:val="255" w:hRule="atLeast"/>
          <w:tblCellSpacing w:w="15" w:type="dxa"/>
        </w:trPr>
        <w:tc>
          <w:tcPr>
            <w:tcW w:w="946"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合同包</w:t>
            </w:r>
          </w:p>
        </w:tc>
        <w:tc>
          <w:tcPr>
            <w:tcW w:w="845"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品目号</w:t>
            </w:r>
          </w:p>
        </w:tc>
        <w:tc>
          <w:tcPr>
            <w:tcW w:w="2897"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技术和服务要求</w:t>
            </w:r>
          </w:p>
        </w:tc>
        <w:tc>
          <w:tcPr>
            <w:tcW w:w="1804"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投标响应</w:t>
            </w:r>
          </w:p>
        </w:tc>
        <w:tc>
          <w:tcPr>
            <w:tcW w:w="1848"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是否偏离及说明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946" w:type="dxa"/>
            <w:vMerge w:val="restart"/>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w:t>
            </w:r>
          </w:p>
        </w:tc>
        <w:tc>
          <w:tcPr>
            <w:tcW w:w="845"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w:t>
            </w:r>
          </w:p>
        </w:tc>
        <w:tc>
          <w:tcPr>
            <w:tcW w:w="2897"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804"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848"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946" w:type="dxa"/>
            <w:vMerge w:val="continue"/>
            <w:tcBorders>
              <w:top w:val="nil"/>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845"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w:t>
            </w:r>
          </w:p>
        </w:tc>
        <w:tc>
          <w:tcPr>
            <w:tcW w:w="2897"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804"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848"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946" w:type="dxa"/>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w:t>
            </w:r>
          </w:p>
        </w:tc>
        <w:tc>
          <w:tcPr>
            <w:tcW w:w="845"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2897"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804"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848"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r>
    </w:tbl>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1、本表应按照下列规定填写：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1.1“技术和服务要求”项下填写的内容应与招标文件第五章“技术和服务要求”的内容保持一致。</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1.2“投标响应”项下应填写具体的响应内容并与“技术和服务要求”项下填写的内容逐项对应；对“技术和服务要求”项下涉及“≥或＞”、“≤或＜”及某个区间值范围内的内容，应填写具体的数值。</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1.3“是否偏离及说明”项下应按下列规定填写：优于的，填写“正偏离”；符合的，填写“无偏离”；低于的，填写“负偏离”。</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2、投标人需要说明的内容若需特殊表达，应先在本表中进行相应说明，再    另页应答，否则</w:t>
      </w:r>
      <w:r>
        <w:rPr>
          <w:rFonts w:ascii="宋体" w:hAnsi="宋体" w:eastAsia="宋体" w:cs="宋体"/>
          <w:b/>
          <w:bCs/>
          <w:color w:val="000000" w:themeColor="text1"/>
          <w:kern w:val="0"/>
          <w:shd w:val="clear" w:color="auto" w:fill="FFFFFF" w:themeFill="background1"/>
        </w:rPr>
        <w:t>投标无效</w:t>
      </w: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3、纸质投标文件正本中的本表应为原件。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三、</w:t>
      </w:r>
      <w:r>
        <w:rPr>
          <w:rFonts w:ascii="宋体" w:hAnsi="宋体" w:eastAsia="宋体" w:cs="Calibri"/>
          <w:b/>
          <w:bCs/>
          <w:color w:val="000000" w:themeColor="text1"/>
          <w:kern w:val="0"/>
          <w:shd w:val="clear" w:color="auto" w:fill="FFFFFF" w:themeFill="background1"/>
        </w:rPr>
        <w:t>商务条件响应表</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招标编号：</w:t>
      </w:r>
      <w:r>
        <w:rPr>
          <w:rFonts w:ascii="宋体" w:hAnsi="宋体" w:eastAsia="宋体" w:cs="宋体"/>
          <w:color w:val="000000" w:themeColor="text1"/>
          <w:kern w:val="0"/>
          <w:szCs w:val="21"/>
          <w:u w:val="single"/>
          <w:shd w:val="clear" w:color="auto" w:fill="FFFFFF" w:themeFill="background1"/>
        </w:rPr>
        <w:t>                   </w:t>
      </w:r>
    </w:p>
    <w:tbl>
      <w:tblPr>
        <w:tblStyle w:val="14"/>
        <w:tblW w:w="8520"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991"/>
        <w:gridCol w:w="875"/>
        <w:gridCol w:w="2927"/>
        <w:gridCol w:w="1834"/>
        <w:gridCol w:w="189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946"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合同包</w:t>
            </w:r>
          </w:p>
        </w:tc>
        <w:tc>
          <w:tcPr>
            <w:tcW w:w="845"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品目号</w:t>
            </w:r>
          </w:p>
        </w:tc>
        <w:tc>
          <w:tcPr>
            <w:tcW w:w="2897"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商务条件</w:t>
            </w:r>
          </w:p>
        </w:tc>
        <w:tc>
          <w:tcPr>
            <w:tcW w:w="1804"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投标响应</w:t>
            </w:r>
          </w:p>
        </w:tc>
        <w:tc>
          <w:tcPr>
            <w:tcW w:w="1848" w:type="dxa"/>
            <w:tcBorders>
              <w:top w:val="outset" w:color="auto" w:sz="6" w:space="0"/>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是否偏离及说明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946" w:type="dxa"/>
            <w:vMerge w:val="restart"/>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w:t>
            </w:r>
          </w:p>
        </w:tc>
        <w:tc>
          <w:tcPr>
            <w:tcW w:w="845"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w:t>
            </w:r>
          </w:p>
        </w:tc>
        <w:tc>
          <w:tcPr>
            <w:tcW w:w="2897"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804"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848"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PrEx>
        <w:trPr>
          <w:tblCellSpacing w:w="15" w:type="dxa"/>
        </w:trPr>
        <w:tc>
          <w:tcPr>
            <w:tcW w:w="946" w:type="dxa"/>
            <w:vMerge w:val="continue"/>
            <w:tcBorders>
              <w:top w:val="nil"/>
              <w:left w:val="outset" w:color="auto" w:sz="6" w:space="0"/>
              <w:bottom w:val="outset" w:color="auto" w:sz="6" w:space="0"/>
              <w:right w:val="outset" w:color="auto" w:sz="6" w:space="0"/>
            </w:tcBorders>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845"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w:t>
            </w:r>
          </w:p>
        </w:tc>
        <w:tc>
          <w:tcPr>
            <w:tcW w:w="2897"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804"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c>
          <w:tcPr>
            <w:tcW w:w="1848" w:type="dxa"/>
            <w:tcBorders>
              <w:top w:val="nil"/>
              <w:left w:val="nil"/>
              <w:bottom w:val="outset" w:color="auto" w:sz="6" w:space="0"/>
              <w:right w:val="outset" w:color="auto" w:sz="6" w:space="0"/>
            </w:tcBorders>
            <w:tcMar>
              <w:top w:w="0" w:type="dxa"/>
              <w:left w:w="105" w:type="dxa"/>
              <w:bottom w:w="0" w:type="dxa"/>
              <w:right w:w="105" w:type="dxa"/>
            </w:tcMar>
          </w:tcPr>
          <w:p>
            <w:pPr>
              <w:widowControl/>
              <w:jc w:val="left"/>
              <w:rPr>
                <w:rFonts w:ascii="宋体" w:hAnsi="宋体" w:eastAsia="宋体" w:cs="宋体"/>
                <w:color w:val="000000" w:themeColor="text1"/>
                <w:kern w:val="0"/>
                <w:sz w:val="24"/>
                <w:szCs w:val="24"/>
                <w:shd w:val="clear" w:color="auto" w:fill="FFFFFF" w:themeFill="background1"/>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PrEx>
        <w:trPr>
          <w:tblCellSpacing w:w="15" w:type="dxa"/>
        </w:trPr>
        <w:tc>
          <w:tcPr>
            <w:tcW w:w="946" w:type="dxa"/>
            <w:tcBorders>
              <w:top w:val="nil"/>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Calibri" w:hAnsi="Calibri" w:eastAsia="宋体" w:cs="Calibri"/>
                <w:color w:val="000000" w:themeColor="text1"/>
                <w:kern w:val="0"/>
                <w:szCs w:val="21"/>
                <w:shd w:val="clear" w:color="auto" w:fill="FFFFFF" w:themeFill="background1"/>
              </w:rPr>
              <w:t>…</w:t>
            </w:r>
          </w:p>
        </w:tc>
        <w:tc>
          <w:tcPr>
            <w:tcW w:w="845"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2897"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804"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c>
          <w:tcPr>
            <w:tcW w:w="1848" w:type="dxa"/>
            <w:tcBorders>
              <w:top w:val="nil"/>
              <w:left w:val="nil"/>
              <w:bottom w:val="outset" w:color="auto" w:sz="6" w:space="0"/>
              <w:right w:val="outset" w:color="auto" w:sz="6" w:space="0"/>
            </w:tcBorders>
            <w:tcMar>
              <w:top w:w="0" w:type="dxa"/>
              <w:left w:w="105" w:type="dxa"/>
              <w:bottom w:w="0" w:type="dxa"/>
              <w:right w:w="105" w:type="dxa"/>
            </w:tcMar>
            <w:vAlign w:val="center"/>
          </w:tcPr>
          <w:p>
            <w:pPr>
              <w:widowControl/>
              <w:jc w:val="left"/>
              <w:rPr>
                <w:rFonts w:ascii="宋体" w:hAnsi="宋体" w:eastAsia="宋体" w:cs="宋体"/>
                <w:color w:val="000000" w:themeColor="text1"/>
                <w:kern w:val="0"/>
                <w:sz w:val="24"/>
                <w:szCs w:val="24"/>
                <w:shd w:val="clear" w:color="auto" w:fill="FFFFFF" w:themeFill="background1"/>
              </w:rPr>
            </w:pPr>
          </w:p>
        </w:tc>
      </w:tr>
    </w:tbl>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hint="eastAsia" w:ascii="宋体" w:hAnsi="宋体" w:eastAsia="宋体" w:cs="宋体"/>
          <w:color w:val="000000" w:themeColor="text1"/>
          <w:kern w:val="0"/>
          <w:szCs w:val="21"/>
          <w:shd w:val="clear" w:color="auto" w:fill="FFFFFF" w:themeFill="background1"/>
        </w:rPr>
        <w:t>★</w:t>
      </w:r>
      <w:r>
        <w:rPr>
          <w:rFonts w:ascii="宋体" w:hAnsi="宋体" w:eastAsia="宋体" w:cs="宋体"/>
          <w:color w:val="000000" w:themeColor="text1"/>
          <w:kern w:val="0"/>
          <w:szCs w:val="21"/>
          <w:shd w:val="clear" w:color="auto" w:fill="FFFFFF" w:themeFill="background1"/>
        </w:rPr>
        <w:t>注意：</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1、本表应按照下列规定填写：</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1.1“商务条件”项下填写的内容应与招标文件第五章“商务条件”的内容保持一致。</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1.2“投标响应”项下应填写具体的响应内容并与“商务条件”项下填写的内容逐项对应；对“商务条件”项下涉及“≥或＞”、“≤或＜”及某个区间值范围内的内容，应填写具体的数值。</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1.3“是否偏离及说明”项下应按下列规定填写：优于的，填写“正偏离”；符合的，填写“无偏离”；低于的，填写“负偏离”。</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2、投标人需要说明的内容若需特殊表达，应先在本表中进行相应说明，再另页应答，否则</w:t>
      </w:r>
      <w:r>
        <w:rPr>
          <w:rFonts w:ascii="宋体" w:hAnsi="宋体" w:eastAsia="宋体" w:cs="宋体"/>
          <w:b/>
          <w:bCs/>
          <w:color w:val="000000" w:themeColor="text1"/>
          <w:kern w:val="0"/>
          <w:shd w:val="clear" w:color="auto" w:fill="FFFFFF" w:themeFill="background1"/>
        </w:rPr>
        <w:t>投标无效</w:t>
      </w:r>
      <w:r>
        <w:rPr>
          <w:rFonts w:ascii="宋体" w:hAnsi="宋体" w:eastAsia="宋体" w:cs="宋体"/>
          <w:color w:val="000000" w:themeColor="text1"/>
          <w:kern w:val="0"/>
          <w:szCs w:val="21"/>
          <w:shd w:val="clear" w:color="auto" w:fill="FFFFFF" w:themeFill="background1"/>
        </w:rPr>
        <w:t>。</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3、纸质投标文件正本中的本表应为原件。</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w:t>
      </w:r>
      <w:r>
        <w:rPr>
          <w:rFonts w:ascii="宋体" w:hAnsi="宋体" w:eastAsia="宋体" w:cs="宋体"/>
          <w:color w:val="000000" w:themeColor="text1"/>
          <w:kern w:val="0"/>
          <w:szCs w:val="21"/>
          <w:u w:val="single"/>
          <w:shd w:val="clear" w:color="auto" w:fill="FFFFFF" w:themeFill="background1"/>
        </w:rPr>
        <w:t>（全称并加盖单位公章）</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投标人代表签字：</w:t>
      </w:r>
      <w:r>
        <w:rPr>
          <w:rFonts w:ascii="宋体" w:hAnsi="宋体" w:eastAsia="宋体" w:cs="宋体"/>
          <w:color w:val="000000" w:themeColor="text1"/>
          <w:kern w:val="0"/>
          <w:szCs w:val="21"/>
          <w:u w:val="single"/>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日期：</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年</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月</w:t>
      </w:r>
      <w:r>
        <w:rPr>
          <w:rFonts w:ascii="宋体" w:hAnsi="宋体" w:eastAsia="宋体" w:cs="宋体"/>
          <w:color w:val="000000" w:themeColor="text1"/>
          <w:kern w:val="0"/>
          <w:szCs w:val="21"/>
          <w:u w:val="single"/>
          <w:shd w:val="clear" w:color="auto" w:fill="FFFFFF" w:themeFill="background1"/>
        </w:rPr>
        <w:t>   </w:t>
      </w:r>
      <w:r>
        <w:rPr>
          <w:rFonts w:ascii="宋体" w:hAnsi="宋体" w:eastAsia="宋体" w:cs="宋体"/>
          <w:color w:val="000000" w:themeColor="text1"/>
          <w:kern w:val="0"/>
          <w:szCs w:val="21"/>
          <w:shd w:val="clear" w:color="auto" w:fill="FFFFFF" w:themeFill="background1"/>
        </w:rPr>
        <w:t>日</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br w:type="textWrapping"/>
      </w:r>
      <w:r>
        <w:rPr>
          <w:rFonts w:ascii="宋体" w:hAnsi="宋体" w:eastAsia="宋体" w:cs="宋体"/>
          <w:b/>
          <w:bCs/>
          <w:color w:val="000000" w:themeColor="text1"/>
          <w:kern w:val="0"/>
          <w:shd w:val="clear" w:color="auto" w:fill="FFFFFF" w:themeFill="background1"/>
        </w:rPr>
        <w:t>四、</w:t>
      </w:r>
      <w:r>
        <w:rPr>
          <w:rFonts w:ascii="宋体" w:hAnsi="宋体" w:eastAsia="宋体" w:cs="Calibri"/>
          <w:b/>
          <w:bCs/>
          <w:color w:val="000000" w:themeColor="text1"/>
          <w:kern w:val="0"/>
          <w:shd w:val="clear" w:color="auto" w:fill="FFFFFF" w:themeFill="background1"/>
        </w:rPr>
        <w:t>投标人提交的其他资料（若有）</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center"/>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编制说明</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1、招标文件要求提交的除</w:t>
      </w:r>
      <w:r>
        <w:rPr>
          <w:rFonts w:ascii="宋体" w:hAnsi="宋体" w:eastAsia="宋体" w:cs="宋体"/>
          <w:b/>
          <w:bCs/>
          <w:color w:val="000000" w:themeColor="text1"/>
          <w:kern w:val="0"/>
          <w:shd w:val="clear" w:color="auto" w:fill="FFFFFF" w:themeFill="background1"/>
        </w:rPr>
        <w:t>“资格及资信证明部分”、“报价部分”</w:t>
      </w:r>
      <w:r>
        <w:rPr>
          <w:rFonts w:ascii="宋体" w:hAnsi="宋体" w:eastAsia="宋体" w:cs="宋体"/>
          <w:color w:val="000000" w:themeColor="text1"/>
          <w:kern w:val="0"/>
          <w:szCs w:val="21"/>
          <w:shd w:val="clear" w:color="auto" w:fill="FFFFFF" w:themeFill="background1"/>
        </w:rPr>
        <w:t>外的其他证明材料或资料加盖投标人的单位公章后应在此项下提交。</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2、招标文件要求投标人提供方案（包括但不限于：组织、实施、技术、服务方案等）的，投标人应在此项下提交。</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3、除招标文件另有规定外，投标人认为需要提交的其他证明材料或资料加盖投标人的单位公章后应在此项下提交。</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75" w:after="75"/>
        <w:jc w:val="left"/>
        <w:rPr>
          <w:rFonts w:ascii="宋体" w:hAnsi="宋体" w:eastAsia="宋体" w:cs="宋体"/>
          <w:color w:val="000000" w:themeColor="text1"/>
          <w:kern w:val="0"/>
          <w:sz w:val="24"/>
          <w:szCs w:val="24"/>
          <w:shd w:val="clear" w:color="auto" w:fill="FFFFFF" w:themeFill="background1"/>
        </w:rPr>
      </w:pPr>
      <w:r>
        <w:rPr>
          <w:rFonts w:ascii="宋体" w:hAnsi="宋体" w:eastAsia="宋体" w:cs="宋体"/>
          <w:color w:val="000000" w:themeColor="text1"/>
          <w:kern w:val="0"/>
          <w:szCs w:val="21"/>
          <w:shd w:val="clear" w:color="auto" w:fill="FFFFFF" w:themeFill="background1"/>
        </w:rPr>
        <w:t> </w:t>
      </w:r>
    </w:p>
    <w:p>
      <w:pPr>
        <w:widowControl/>
        <w:spacing w:before="100" w:beforeAutospacing="1" w:after="100" w:afterAutospacing="1"/>
        <w:jc w:val="left"/>
        <w:outlineLvl w:val="2"/>
        <w:rPr>
          <w:rFonts w:ascii="宋体" w:hAnsi="宋体" w:eastAsia="宋体" w:cs="宋体"/>
          <w:b/>
          <w:bCs/>
          <w:color w:val="000000" w:themeColor="text1"/>
          <w:kern w:val="0"/>
          <w:sz w:val="27"/>
          <w:szCs w:val="27"/>
          <w:shd w:val="clear" w:color="auto" w:fill="FFFFFF" w:themeFill="background1"/>
        </w:rPr>
      </w:pPr>
      <w:r>
        <w:rPr>
          <w:rFonts w:ascii="宋体" w:hAnsi="宋体" w:eastAsia="宋体" w:cs="宋体"/>
          <w:b/>
          <w:bCs/>
          <w:color w:val="000000" w:themeColor="text1"/>
          <w:kern w:val="0"/>
          <w:sz w:val="27"/>
          <w:szCs w:val="27"/>
          <w:shd w:val="clear" w:color="auto" w:fill="FFFFFF" w:themeFill="background1"/>
        </w:rPr>
        <w:t>采购文件相关附件</w:t>
      </w:r>
    </w:p>
    <w:p>
      <w:pPr>
        <w:rPr>
          <w:color w:val="000000" w:themeColor="text1"/>
          <w:shd w:val="clear" w:color="auto" w:fill="FFFFFF" w:themeFill="background1"/>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Courier New">
    <w:panose1 w:val="02070309020205020404"/>
    <w:charset w:val="00"/>
    <w:family w:val="modern"/>
    <w:pitch w:val="default"/>
    <w:sig w:usb0="00007A87" w:usb1="80000000" w:usb2="00000008" w:usb3="00000000" w:csb0="400001FF" w:csb1="FFFF0000"/>
  </w:font>
  <w:font w:name="Arial">
    <w:panose1 w:val="020B0604020202020204"/>
    <w:charset w:val="00"/>
    <w:family w:val="swiss"/>
    <w:pitch w:val="default"/>
    <w:sig w:usb0="00007A87" w:usb1="80000000" w:usb2="00000008" w:usb3="00000000" w:csb0="400001FF" w:csb1="FFFF0000"/>
  </w:font>
  <w:font w:name="微软雅黑">
    <w:panose1 w:val="020B0503020204020204"/>
    <w:charset w:val="86"/>
    <w:family w:val="swiss"/>
    <w:pitch w:val="default"/>
    <w:sig w:usb0="80000287" w:usb1="2A0F3C52" w:usb2="00000016" w:usb3="00000000" w:csb0="0004001F" w:csb1="00000000"/>
  </w:font>
  <w:font w:name="Meiryo">
    <w:altName w:val="MS UI Gothic"/>
    <w:panose1 w:val="020B0604030504040204"/>
    <w:charset w:val="80"/>
    <w:family w:val="swiss"/>
    <w:pitch w:val="default"/>
    <w:sig w:usb0="00000000" w:usb1="00000000" w:usb2="00010012" w:usb3="00000000" w:csb0="0002009F" w:csb1="00000000"/>
  </w:font>
  <w:font w:name="MS UI Gothic">
    <w:panose1 w:val="020B0600070205080204"/>
    <w:charset w:val="80"/>
    <w:family w:val="auto"/>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571948"/>
    </w:sdtPr>
    <w:sdtContent>
      <w:p>
        <w:pPr>
          <w:pStyle w:val="6"/>
          <w:jc w:val="center"/>
        </w:pPr>
        <w:r>
          <w:fldChar w:fldCharType="begin"/>
        </w:r>
        <w:r>
          <w:instrText xml:space="preserve"> PAGE   \* MERGEFORMAT </w:instrText>
        </w:r>
        <w:r>
          <w:fldChar w:fldCharType="separate"/>
        </w:r>
        <w:r>
          <w:rPr>
            <w:lang w:val="zh-CN"/>
          </w:rPr>
          <w:t>44</w:t>
        </w:r>
        <w:r>
          <w:rPr>
            <w:lang w:val="zh-CN"/>
          </w:rP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2294F"/>
    <w:rsid w:val="00044DC7"/>
    <w:rsid w:val="00096E43"/>
    <w:rsid w:val="000B2F9A"/>
    <w:rsid w:val="000B6954"/>
    <w:rsid w:val="00107296"/>
    <w:rsid w:val="001114E7"/>
    <w:rsid w:val="00125327"/>
    <w:rsid w:val="001342EA"/>
    <w:rsid w:val="001752C3"/>
    <w:rsid w:val="00187001"/>
    <w:rsid w:val="001A5035"/>
    <w:rsid w:val="001B2644"/>
    <w:rsid w:val="001B2BCC"/>
    <w:rsid w:val="001B5D05"/>
    <w:rsid w:val="002325B0"/>
    <w:rsid w:val="002325BF"/>
    <w:rsid w:val="00242570"/>
    <w:rsid w:val="0024288E"/>
    <w:rsid w:val="002537DF"/>
    <w:rsid w:val="002C4217"/>
    <w:rsid w:val="002D58B2"/>
    <w:rsid w:val="0033323A"/>
    <w:rsid w:val="00345267"/>
    <w:rsid w:val="003D2A07"/>
    <w:rsid w:val="003E4110"/>
    <w:rsid w:val="003F7582"/>
    <w:rsid w:val="00404844"/>
    <w:rsid w:val="004551C4"/>
    <w:rsid w:val="004662E7"/>
    <w:rsid w:val="00476E65"/>
    <w:rsid w:val="004C1A44"/>
    <w:rsid w:val="004E0F0F"/>
    <w:rsid w:val="00512047"/>
    <w:rsid w:val="00547958"/>
    <w:rsid w:val="00547E51"/>
    <w:rsid w:val="005A64F0"/>
    <w:rsid w:val="005C1F94"/>
    <w:rsid w:val="005D68CC"/>
    <w:rsid w:val="005E4B36"/>
    <w:rsid w:val="005E676C"/>
    <w:rsid w:val="005F5B16"/>
    <w:rsid w:val="005F64EA"/>
    <w:rsid w:val="00624FFC"/>
    <w:rsid w:val="00635E67"/>
    <w:rsid w:val="00645C28"/>
    <w:rsid w:val="00650616"/>
    <w:rsid w:val="00675AC0"/>
    <w:rsid w:val="006A7D8F"/>
    <w:rsid w:val="006B3E05"/>
    <w:rsid w:val="006B4418"/>
    <w:rsid w:val="006C58E0"/>
    <w:rsid w:val="006C6ED6"/>
    <w:rsid w:val="006E2795"/>
    <w:rsid w:val="006F01E2"/>
    <w:rsid w:val="006F2FA8"/>
    <w:rsid w:val="007041C6"/>
    <w:rsid w:val="00730F9E"/>
    <w:rsid w:val="00732667"/>
    <w:rsid w:val="00736FA2"/>
    <w:rsid w:val="0076638A"/>
    <w:rsid w:val="007746C1"/>
    <w:rsid w:val="007A1B1C"/>
    <w:rsid w:val="007C44AB"/>
    <w:rsid w:val="007C454B"/>
    <w:rsid w:val="007D20F6"/>
    <w:rsid w:val="00803422"/>
    <w:rsid w:val="00814B5C"/>
    <w:rsid w:val="0081639A"/>
    <w:rsid w:val="0082294F"/>
    <w:rsid w:val="00873B3C"/>
    <w:rsid w:val="008A6070"/>
    <w:rsid w:val="008B0D4F"/>
    <w:rsid w:val="008B18FD"/>
    <w:rsid w:val="008C084F"/>
    <w:rsid w:val="00925413"/>
    <w:rsid w:val="009322C1"/>
    <w:rsid w:val="0093667E"/>
    <w:rsid w:val="00960264"/>
    <w:rsid w:val="00964143"/>
    <w:rsid w:val="00990AD9"/>
    <w:rsid w:val="009A243E"/>
    <w:rsid w:val="009E1C50"/>
    <w:rsid w:val="009E32F1"/>
    <w:rsid w:val="009F1424"/>
    <w:rsid w:val="00A1430F"/>
    <w:rsid w:val="00A32008"/>
    <w:rsid w:val="00A34CE4"/>
    <w:rsid w:val="00A51DA9"/>
    <w:rsid w:val="00A66B15"/>
    <w:rsid w:val="00A71434"/>
    <w:rsid w:val="00A808C7"/>
    <w:rsid w:val="00A86FA0"/>
    <w:rsid w:val="00A9734A"/>
    <w:rsid w:val="00A97F2E"/>
    <w:rsid w:val="00B108F2"/>
    <w:rsid w:val="00B21BDB"/>
    <w:rsid w:val="00B515FC"/>
    <w:rsid w:val="00B8557E"/>
    <w:rsid w:val="00BB13CC"/>
    <w:rsid w:val="00BB3C4E"/>
    <w:rsid w:val="00BD6295"/>
    <w:rsid w:val="00BF4233"/>
    <w:rsid w:val="00C10F49"/>
    <w:rsid w:val="00C35C75"/>
    <w:rsid w:val="00C4625F"/>
    <w:rsid w:val="00C87D96"/>
    <w:rsid w:val="00D1358C"/>
    <w:rsid w:val="00D15849"/>
    <w:rsid w:val="00D226D0"/>
    <w:rsid w:val="00D42410"/>
    <w:rsid w:val="00D51519"/>
    <w:rsid w:val="00D64E60"/>
    <w:rsid w:val="00D72FFD"/>
    <w:rsid w:val="00D85937"/>
    <w:rsid w:val="00D96DE7"/>
    <w:rsid w:val="00DA4F11"/>
    <w:rsid w:val="00DA7ACA"/>
    <w:rsid w:val="00DC2B56"/>
    <w:rsid w:val="00DD2313"/>
    <w:rsid w:val="00E0362A"/>
    <w:rsid w:val="00E23BE8"/>
    <w:rsid w:val="00E25F28"/>
    <w:rsid w:val="00E503D4"/>
    <w:rsid w:val="00E5586E"/>
    <w:rsid w:val="00E563A2"/>
    <w:rsid w:val="00E6448E"/>
    <w:rsid w:val="00E6483D"/>
    <w:rsid w:val="00E64EAF"/>
    <w:rsid w:val="00E913E8"/>
    <w:rsid w:val="00EF7AC8"/>
    <w:rsid w:val="00F62AA6"/>
    <w:rsid w:val="00F66790"/>
    <w:rsid w:val="00FA00BE"/>
    <w:rsid w:val="00FA3975"/>
    <w:rsid w:val="00FA7185"/>
    <w:rsid w:val="00FB2839"/>
    <w:rsid w:val="26021ABC"/>
    <w:rsid w:val="39D167B2"/>
    <w:rsid w:val="39F90E0A"/>
    <w:rsid w:val="427E59AF"/>
    <w:rsid w:val="751B0548"/>
    <w:rsid w:val="775034DE"/>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7"/>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9">
    <w:name w:val="Default Paragraph Font"/>
    <w:unhideWhenUsed/>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1"/>
    <w:unhideWhenUsed/>
    <w:qFormat/>
    <w:uiPriority w:val="99"/>
    <w:rPr>
      <w:b/>
      <w:bCs/>
    </w:rPr>
  </w:style>
  <w:style w:type="paragraph" w:styleId="4">
    <w:name w:val="annotation text"/>
    <w:basedOn w:val="1"/>
    <w:link w:val="20"/>
    <w:unhideWhenUsed/>
    <w:qFormat/>
    <w:uiPriority w:val="99"/>
    <w:pPr>
      <w:jc w:val="left"/>
    </w:pPr>
  </w:style>
  <w:style w:type="paragraph" w:styleId="5">
    <w:name w:val="Balloon Text"/>
    <w:basedOn w:val="1"/>
    <w:link w:val="22"/>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99"/>
    <w:rPr>
      <w:sz w:val="21"/>
      <w:szCs w:val="21"/>
    </w:rPr>
  </w:style>
  <w:style w:type="character" w:customStyle="1" w:styleId="15">
    <w:name w:val="页眉 Char"/>
    <w:basedOn w:val="9"/>
    <w:link w:val="7"/>
    <w:semiHidden/>
    <w:qFormat/>
    <w:uiPriority w:val="99"/>
    <w:rPr>
      <w:sz w:val="18"/>
      <w:szCs w:val="18"/>
    </w:rPr>
  </w:style>
  <w:style w:type="character" w:customStyle="1" w:styleId="16">
    <w:name w:val="页脚 Char"/>
    <w:basedOn w:val="9"/>
    <w:link w:val="6"/>
    <w:qFormat/>
    <w:uiPriority w:val="99"/>
    <w:rPr>
      <w:sz w:val="18"/>
      <w:szCs w:val="18"/>
    </w:rPr>
  </w:style>
  <w:style w:type="character" w:customStyle="1" w:styleId="17">
    <w:name w:val="标题 3 Char"/>
    <w:basedOn w:val="9"/>
    <w:link w:val="2"/>
    <w:qFormat/>
    <w:uiPriority w:val="9"/>
    <w:rPr>
      <w:rFonts w:ascii="宋体" w:hAnsi="宋体" w:eastAsia="宋体" w:cs="宋体"/>
      <w:b/>
      <w:bCs/>
      <w:kern w:val="0"/>
      <w:sz w:val="27"/>
      <w:szCs w:val="27"/>
    </w:rPr>
  </w:style>
  <w:style w:type="character" w:customStyle="1" w:styleId="18">
    <w:name w:val="editinput"/>
    <w:basedOn w:val="9"/>
    <w:qFormat/>
    <w:uiPriority w:val="0"/>
  </w:style>
  <w:style w:type="character" w:customStyle="1" w:styleId="19">
    <w:name w:val="edittexttarea"/>
    <w:basedOn w:val="9"/>
    <w:qFormat/>
    <w:uiPriority w:val="0"/>
  </w:style>
  <w:style w:type="character" w:customStyle="1" w:styleId="20">
    <w:name w:val="批注文字 Char"/>
    <w:basedOn w:val="9"/>
    <w:link w:val="4"/>
    <w:semiHidden/>
    <w:qFormat/>
    <w:uiPriority w:val="99"/>
  </w:style>
  <w:style w:type="character" w:customStyle="1" w:styleId="21">
    <w:name w:val="批注主题 Char"/>
    <w:basedOn w:val="20"/>
    <w:link w:val="3"/>
    <w:semiHidden/>
    <w:qFormat/>
    <w:uiPriority w:val="99"/>
    <w:rPr>
      <w:b/>
      <w:bCs/>
    </w:rPr>
  </w:style>
  <w:style w:type="character" w:customStyle="1" w:styleId="22">
    <w:name w:val="批注框文本 Char"/>
    <w:basedOn w:val="9"/>
    <w:link w:val="5"/>
    <w:semiHidden/>
    <w:qFormat/>
    <w:uiPriority w:val="99"/>
    <w:rPr>
      <w:sz w:val="18"/>
      <w:szCs w:val="18"/>
    </w:rPr>
  </w:style>
  <w:style w:type="character" w:customStyle="1" w:styleId="23">
    <w:name w:val="menu-text"/>
    <w:basedOn w:val="9"/>
    <w:qFormat/>
    <w:uiPriority w:val="0"/>
  </w:style>
  <w:style w:type="paragraph" w:customStyle="1" w:styleId="24">
    <w:name w:val="z-窗体顶端1"/>
    <w:basedOn w:val="1"/>
    <w:next w:val="1"/>
    <w:link w:val="25"/>
    <w:unhideWhenUsed/>
    <w:qFormat/>
    <w:uiPriority w:val="99"/>
    <w:pPr>
      <w:widowControl/>
      <w:pBdr>
        <w:bottom w:val="single" w:color="auto" w:sz="6" w:space="1"/>
      </w:pBdr>
      <w:jc w:val="center"/>
    </w:pPr>
    <w:rPr>
      <w:rFonts w:ascii="Arial" w:hAnsi="Arial" w:eastAsia="宋体" w:cs="Arial"/>
      <w:vanish/>
      <w:kern w:val="0"/>
      <w:sz w:val="16"/>
      <w:szCs w:val="16"/>
    </w:rPr>
  </w:style>
  <w:style w:type="character" w:customStyle="1" w:styleId="25">
    <w:name w:val="z-窗体顶端 Char"/>
    <w:basedOn w:val="9"/>
    <w:link w:val="24"/>
    <w:semiHidden/>
    <w:qFormat/>
    <w:uiPriority w:val="99"/>
    <w:rPr>
      <w:rFonts w:ascii="Arial" w:hAnsi="Arial" w:eastAsia="宋体" w:cs="Arial"/>
      <w:vanish/>
      <w:kern w:val="0"/>
      <w:sz w:val="16"/>
      <w:szCs w:val="16"/>
    </w:rPr>
  </w:style>
  <w:style w:type="paragraph" w:customStyle="1" w:styleId="26">
    <w:name w:val="z-窗体底端1"/>
    <w:basedOn w:val="1"/>
    <w:next w:val="1"/>
    <w:link w:val="27"/>
    <w:unhideWhenUsed/>
    <w:qFormat/>
    <w:uiPriority w:val="99"/>
    <w:pPr>
      <w:widowControl/>
      <w:pBdr>
        <w:top w:val="single" w:color="auto" w:sz="6" w:space="1"/>
      </w:pBdr>
      <w:jc w:val="center"/>
    </w:pPr>
    <w:rPr>
      <w:rFonts w:ascii="Arial" w:hAnsi="Arial" w:eastAsia="宋体" w:cs="Arial"/>
      <w:vanish/>
      <w:kern w:val="0"/>
      <w:sz w:val="16"/>
      <w:szCs w:val="16"/>
    </w:rPr>
  </w:style>
  <w:style w:type="character" w:customStyle="1" w:styleId="27">
    <w:name w:val="z-窗体底端 Char"/>
    <w:basedOn w:val="9"/>
    <w:link w:val="26"/>
    <w:semiHidden/>
    <w:qFormat/>
    <w:uiPriority w:val="99"/>
    <w:rPr>
      <w:rFonts w:ascii="Arial" w:hAnsi="Arial" w:eastAsia="宋体" w:cs="Arial"/>
      <w:vanish/>
      <w:kern w:val="0"/>
      <w:sz w:val="16"/>
      <w:szCs w:val="16"/>
    </w:rPr>
  </w:style>
  <w:style w:type="character" w:customStyle="1" w:styleId="28">
    <w:name w:val="green"/>
    <w:basedOn w:val="9"/>
    <w:qFormat/>
    <w:uiPriority w:val="0"/>
  </w:style>
  <w:style w:type="character" w:customStyle="1" w:styleId="29">
    <w:name w:val="bigger-120"/>
    <w:basedOn w:val="9"/>
    <w:qFormat/>
    <w:uiPriority w:val="0"/>
  </w:style>
  <w:style w:type="character" w:customStyle="1" w:styleId="30">
    <w:name w:val="blue"/>
    <w:basedOn w:val="9"/>
    <w:qFormat/>
    <w:uiPriority w:val="0"/>
  </w:style>
  <w:style w:type="character" w:customStyle="1" w:styleId="31">
    <w:name w:val="gritter-title"/>
    <w:basedOn w:val="9"/>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89</Pages>
  <Words>8573</Words>
  <Characters>48867</Characters>
  <Lines>407</Lines>
  <Paragraphs>114</Paragraphs>
  <TotalTime>0</TotalTime>
  <ScaleCrop>false</ScaleCrop>
  <LinksUpToDate>false</LinksUpToDate>
  <CharactersWithSpaces>57326</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2020-08-10T05:13:00Z</dcterms:created>
  <dc:creator>Sky123.Org</dc:creator>
  <cp:lastModifiedBy>江媛媛</cp:lastModifiedBy>
  <cp:lastPrinted>2020-08-31T09:46:00Z</cp:lastPrinted>
  <dcterms:modified xsi:type="dcterms:W3CDTF">2020-08-31T10:11:48Z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